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F80C0A" w:rsidRDefault="00F80C0A" w:rsidP="00F80C0A"/>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mc:AlternateContent>
          <mc:Choice Requires="wps">
            <w:drawing>
              <wp:anchor distT="0" distB="0" distL="0" distR="89535" simplePos="0" relativeHeight="251659264" behindDoc="0" locked="0" layoutInCell="1" allowOverlap="1" wp14:anchorId="06B11BB9" wp14:editId="53812F8B">
                <wp:simplePos x="0" y="0"/>
                <wp:positionH relativeFrom="margin">
                  <wp:posOffset>-52705</wp:posOffset>
                </wp:positionH>
                <wp:positionV relativeFrom="paragraph">
                  <wp:posOffset>152400</wp:posOffset>
                </wp:positionV>
                <wp:extent cx="5997575" cy="303466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034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D815EB" w:rsidRPr="008674E7">
                              <w:trPr>
                                <w:trHeight w:hRule="exact" w:val="454"/>
                              </w:trPr>
                              <w:tc>
                                <w:tcPr>
                                  <w:tcW w:w="1542" w:type="dxa"/>
                                  <w:tcBorders>
                                    <w:top w:val="single" w:sz="12" w:space="0" w:color="000000"/>
                                    <w:left w:val="single" w:sz="12" w:space="0" w:color="000000"/>
                                    <w:bottom w:val="single" w:sz="4" w:space="0" w:color="auto"/>
                                  </w:tcBorders>
                                  <w:vAlign w:val="center"/>
                                </w:tcPr>
                                <w:p w:rsidR="00D815EB" w:rsidRPr="008674E7" w:rsidRDefault="00D815EB"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D815EB" w:rsidRPr="008674E7" w:rsidRDefault="00D815EB"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D815EB" w:rsidRPr="008674E7" w:rsidRDefault="00D815EB" w:rsidP="00A37590">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DS</w:t>
                                  </w:r>
                                </w:p>
                              </w:tc>
                              <w:tc>
                                <w:tcPr>
                                  <w:tcW w:w="1542" w:type="dxa"/>
                                  <w:tcBorders>
                                    <w:top w:val="single" w:sz="12" w:space="0" w:color="000000"/>
                                    <w:left w:val="single" w:sz="4" w:space="0" w:color="000000"/>
                                    <w:bottom w:val="single" w:sz="4" w:space="0" w:color="auto"/>
                                  </w:tcBorders>
                                  <w:vAlign w:val="center"/>
                                </w:tcPr>
                                <w:p w:rsidR="00D815EB" w:rsidRPr="008674E7" w:rsidRDefault="00D815EB"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D815EB" w:rsidRPr="008674E7" w:rsidRDefault="00D815EB"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68736959" wp14:editId="2E9D6342">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D815EB" w:rsidRPr="008674E7">
                              <w:trPr>
                                <w:trHeight w:hRule="exact" w:val="360"/>
                              </w:trPr>
                              <w:tc>
                                <w:tcPr>
                                  <w:tcW w:w="1542" w:type="dxa"/>
                                  <w:tcBorders>
                                    <w:top w:val="single" w:sz="4" w:space="0" w:color="auto"/>
                                    <w:left w:val="single" w:sz="12" w:space="0" w:color="000000"/>
                                    <w:bottom w:val="single" w:sz="4" w:space="0" w:color="auto"/>
                                  </w:tcBorders>
                                  <w:vAlign w:val="center"/>
                                </w:tcPr>
                                <w:p w:rsidR="00D815EB" w:rsidRPr="008674E7" w:rsidRDefault="00D815EB"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D815EB" w:rsidRPr="008674E7" w:rsidRDefault="00D815EB"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D815EB" w:rsidRPr="00E35C83" w:rsidRDefault="00D815EB" w:rsidP="00A37590">
                                  <w:pPr>
                                    <w:snapToGrid w:val="0"/>
                                    <w:jc w:val="center"/>
                                    <w:rPr>
                                      <w:rFonts w:ascii="Arial Narrow" w:hAnsi="Arial Narrow" w:cs="Arial Narrow"/>
                                      <w:sz w:val="18"/>
                                      <w:szCs w:val="18"/>
                                    </w:rPr>
                                  </w:pPr>
                                  <w:r>
                                    <w:rPr>
                                      <w:rFonts w:ascii="Arial Narrow" w:hAnsi="Arial Narrow" w:cs="Arial Narrow"/>
                                      <w:sz w:val="18"/>
                                      <w:szCs w:val="18"/>
                                    </w:rPr>
                                    <w:t>Ing. M. Hornýš</w:t>
                                  </w:r>
                                </w:p>
                              </w:tc>
                              <w:tc>
                                <w:tcPr>
                                  <w:tcW w:w="1542" w:type="dxa"/>
                                  <w:tcBorders>
                                    <w:top w:val="single" w:sz="4" w:space="0" w:color="auto"/>
                                    <w:left w:val="single" w:sz="4" w:space="0" w:color="000000"/>
                                    <w:bottom w:val="single" w:sz="4" w:space="0" w:color="auto"/>
                                    <w:right w:val="single" w:sz="4" w:space="0" w:color="auto"/>
                                  </w:tcBorders>
                                  <w:vAlign w:val="center"/>
                                </w:tcPr>
                                <w:p w:rsidR="00D815EB" w:rsidRPr="00E35C83" w:rsidRDefault="00D815EB"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D815EB" w:rsidRPr="008674E7" w:rsidRDefault="00D815EB" w:rsidP="0053353E">
                                  <w:pPr>
                                    <w:rPr>
                                      <w:rFonts w:ascii="Arial Narrow" w:hAnsi="Arial Narrow" w:cs="Arial Narrow"/>
                                      <w:sz w:val="18"/>
                                      <w:szCs w:val="18"/>
                                    </w:rPr>
                                  </w:pPr>
                                </w:p>
                              </w:tc>
                            </w:tr>
                            <w:tr w:rsidR="00D815EB" w:rsidRPr="008674E7">
                              <w:trPr>
                                <w:trHeight w:hRule="exact" w:val="360"/>
                              </w:trPr>
                              <w:tc>
                                <w:tcPr>
                                  <w:tcW w:w="1542" w:type="dxa"/>
                                  <w:tcBorders>
                                    <w:top w:val="single" w:sz="4" w:space="0" w:color="auto"/>
                                    <w:left w:val="single" w:sz="12" w:space="0" w:color="000000"/>
                                    <w:bottom w:val="single" w:sz="4" w:space="0" w:color="000000"/>
                                  </w:tcBorders>
                                  <w:vAlign w:val="center"/>
                                </w:tcPr>
                                <w:p w:rsidR="00D815EB" w:rsidRPr="008674E7" w:rsidRDefault="00D815EB"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D815EB" w:rsidRPr="008674E7" w:rsidRDefault="00D815EB"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D815EB" w:rsidRPr="008674E7" w:rsidRDefault="00D815EB"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D815EB" w:rsidRPr="008674E7" w:rsidRDefault="00D815EB"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D815EB" w:rsidRPr="008674E7" w:rsidRDefault="00D815EB" w:rsidP="0053353E">
                                  <w:pPr>
                                    <w:rPr>
                                      <w:rFonts w:ascii="Arial Narrow" w:hAnsi="Arial Narrow" w:cs="Arial Narrow"/>
                                      <w:sz w:val="18"/>
                                      <w:szCs w:val="18"/>
                                    </w:rPr>
                                  </w:pPr>
                                </w:p>
                              </w:tc>
                            </w:tr>
                            <w:tr w:rsidR="00D815EB" w:rsidRPr="008674E7">
                              <w:trPr>
                                <w:trHeight w:hRule="exact" w:val="360"/>
                              </w:trPr>
                              <w:tc>
                                <w:tcPr>
                                  <w:tcW w:w="6168" w:type="dxa"/>
                                  <w:gridSpan w:val="4"/>
                                  <w:tcBorders>
                                    <w:left w:val="single" w:sz="12" w:space="0" w:color="000000"/>
                                    <w:bottom w:val="single" w:sz="4" w:space="0" w:color="000000"/>
                                  </w:tcBorders>
                                  <w:vAlign w:val="center"/>
                                </w:tcPr>
                                <w:p w:rsidR="00D815EB" w:rsidRPr="00E35C83" w:rsidRDefault="00D815EB" w:rsidP="00226F07">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D815EB" w:rsidRPr="008674E7" w:rsidRDefault="00D815EB">
                                  <w:pPr>
                                    <w:rPr>
                                      <w:rFonts w:ascii="Arial Narrow" w:hAnsi="Arial Narrow" w:cs="Arial Narrow"/>
                                      <w:sz w:val="18"/>
                                      <w:szCs w:val="18"/>
                                    </w:rPr>
                                  </w:pPr>
                                </w:p>
                              </w:tc>
                            </w:tr>
                            <w:tr w:rsidR="00D815EB" w:rsidRPr="008674E7">
                              <w:trPr>
                                <w:trHeight w:hRule="exact" w:val="360"/>
                              </w:trPr>
                              <w:tc>
                                <w:tcPr>
                                  <w:tcW w:w="6168" w:type="dxa"/>
                                  <w:gridSpan w:val="4"/>
                                  <w:tcBorders>
                                    <w:left w:val="single" w:sz="12" w:space="0" w:color="000000"/>
                                    <w:bottom w:val="single" w:sz="4" w:space="0" w:color="000000"/>
                                  </w:tcBorders>
                                  <w:vAlign w:val="center"/>
                                </w:tcPr>
                                <w:p w:rsidR="00D815EB" w:rsidRPr="00E35C83" w:rsidRDefault="00D815EB" w:rsidP="00226F07">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D815EB" w:rsidRPr="008674E7">
                              <w:trPr>
                                <w:trHeight w:hRule="exact" w:val="360"/>
                              </w:trPr>
                              <w:tc>
                                <w:tcPr>
                                  <w:tcW w:w="6168" w:type="dxa"/>
                                  <w:gridSpan w:val="4"/>
                                  <w:tcBorders>
                                    <w:left w:val="single" w:sz="12" w:space="0" w:color="000000"/>
                                  </w:tcBorders>
                                  <w:vAlign w:val="center"/>
                                </w:tcPr>
                                <w:p w:rsidR="00D815EB" w:rsidRPr="008674E7" w:rsidRDefault="00D815EB" w:rsidP="00226F07">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D815EB" w:rsidRPr="008674E7" w:rsidRDefault="00D815EB" w:rsidP="00226F07">
                                  <w:pPr>
                                    <w:snapToGrid w:val="0"/>
                                    <w:rPr>
                                      <w:rFonts w:ascii="Arial Narrow" w:hAnsi="Arial Narrow" w:cs="Arial Narrow"/>
                                      <w:sz w:val="18"/>
                                      <w:szCs w:val="18"/>
                                    </w:rPr>
                                  </w:pPr>
                                  <w:r w:rsidRPr="00F05258">
                                    <w:rPr>
                                      <w:rFonts w:ascii="Arial Narrow" w:hAnsi="Arial Narrow" w:cs="Arial Narrow"/>
                                      <w:sz w:val="18"/>
                                      <w:szCs w:val="18"/>
                                    </w:rPr>
                                    <w:t>213/2016</w:t>
                                  </w:r>
                                </w:p>
                              </w:tc>
                            </w:tr>
                            <w:tr w:rsidR="00D815EB" w:rsidRPr="008674E7">
                              <w:trPr>
                                <w:trHeight w:hRule="exact" w:val="360"/>
                              </w:trPr>
                              <w:tc>
                                <w:tcPr>
                                  <w:tcW w:w="6168" w:type="dxa"/>
                                  <w:gridSpan w:val="4"/>
                                  <w:tcBorders>
                                    <w:left w:val="single" w:sz="12" w:space="0" w:color="000000"/>
                                  </w:tcBorders>
                                </w:tcPr>
                                <w:p w:rsidR="00D815EB" w:rsidRPr="009449D2" w:rsidRDefault="00D815EB" w:rsidP="00226F07">
                                  <w:pPr>
                                    <w:pStyle w:val="Nadpis1"/>
                                    <w:tabs>
                                      <w:tab w:val="left" w:pos="0"/>
                                    </w:tabs>
                                    <w:snapToGrid w:val="0"/>
                                    <w:spacing w:before="0"/>
                                    <w:jc w:val="center"/>
                                    <w:rPr>
                                      <w:spacing w:val="-2"/>
                                    </w:rPr>
                                  </w:pPr>
                                  <w:r w:rsidRPr="00324C4E">
                                    <w:rPr>
                                      <w:rFonts w:ascii="Arial Narrow" w:hAnsi="Arial Narrow" w:cs="Arial Narrow"/>
                                      <w:i w:val="0"/>
                                      <w:iCs w:val="0"/>
                                      <w:sz w:val="28"/>
                                      <w:szCs w:val="28"/>
                                    </w:rPr>
                                    <w:t>Polní cest</w:t>
                                  </w:r>
                                  <w:r>
                                    <w:rPr>
                                      <w:rFonts w:ascii="Arial Narrow" w:hAnsi="Arial Narrow" w:cs="Arial Narrow"/>
                                      <w:i w:val="0"/>
                                      <w:iCs w:val="0"/>
                                      <w:sz w:val="28"/>
                                      <w:szCs w:val="28"/>
                                    </w:rPr>
                                    <w:t>a C05</w:t>
                                  </w:r>
                                </w:p>
                              </w:tc>
                              <w:tc>
                                <w:tcPr>
                                  <w:tcW w:w="1701" w:type="dxa"/>
                                  <w:tcBorders>
                                    <w:top w:val="single" w:sz="4" w:space="0" w:color="000000"/>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D815EB" w:rsidRPr="008674E7">
                              <w:trPr>
                                <w:trHeight w:hRule="exact" w:val="360"/>
                              </w:trPr>
                              <w:tc>
                                <w:tcPr>
                                  <w:tcW w:w="6168" w:type="dxa"/>
                                  <w:gridSpan w:val="4"/>
                                  <w:tcBorders>
                                    <w:left w:val="single" w:sz="12" w:space="0" w:color="000000"/>
                                  </w:tcBorders>
                                  <w:vAlign w:val="center"/>
                                </w:tcPr>
                                <w:p w:rsidR="00D815EB" w:rsidRPr="0002352E" w:rsidRDefault="00D815EB" w:rsidP="00226F07">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Pr>
                                      <w:rFonts w:ascii="Arial Narrow" w:hAnsi="Arial Narrow" w:cs="Arial Narrow"/>
                                      <w:sz w:val="18"/>
                                      <w:szCs w:val="18"/>
                                    </w:rPr>
                                    <w:t>--</w:t>
                                  </w:r>
                                </w:p>
                              </w:tc>
                            </w:tr>
                            <w:tr w:rsidR="00D815EB" w:rsidRPr="008674E7">
                              <w:trPr>
                                <w:trHeight w:hRule="exact" w:val="330"/>
                              </w:trPr>
                              <w:tc>
                                <w:tcPr>
                                  <w:tcW w:w="6168" w:type="dxa"/>
                                  <w:gridSpan w:val="4"/>
                                  <w:tcBorders>
                                    <w:left w:val="single" w:sz="12" w:space="0" w:color="000000"/>
                                  </w:tcBorders>
                                  <w:vAlign w:val="center"/>
                                </w:tcPr>
                                <w:p w:rsidR="00D815EB" w:rsidRPr="00633645" w:rsidRDefault="00D815EB" w:rsidP="00226F07">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D815EB" w:rsidRPr="008674E7">
                              <w:trPr>
                                <w:trHeight w:hRule="exact" w:val="360"/>
                              </w:trPr>
                              <w:tc>
                                <w:tcPr>
                                  <w:tcW w:w="6168" w:type="dxa"/>
                                  <w:gridSpan w:val="4"/>
                                  <w:tcBorders>
                                    <w:top w:val="single" w:sz="4" w:space="0" w:color="000000"/>
                                    <w:left w:val="single" w:sz="12" w:space="0" w:color="000000"/>
                                  </w:tcBorders>
                                  <w:vAlign w:val="center"/>
                                </w:tcPr>
                                <w:p w:rsidR="00D815EB" w:rsidRPr="008674E7" w:rsidRDefault="00D815EB">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AB6336">
                                  <w:pPr>
                                    <w:snapToGrid w:val="0"/>
                                    <w:rPr>
                                      <w:rFonts w:ascii="Arial Narrow" w:hAnsi="Arial Narrow" w:cs="Arial Narrow"/>
                                      <w:sz w:val="18"/>
                                      <w:szCs w:val="18"/>
                                    </w:rPr>
                                  </w:pPr>
                                  <w:r>
                                    <w:rPr>
                                      <w:rFonts w:ascii="Arial Narrow" w:hAnsi="Arial Narrow" w:cs="Arial Narrow"/>
                                      <w:sz w:val="18"/>
                                      <w:szCs w:val="18"/>
                                    </w:rPr>
                                    <w:t>S-JTSK</w:t>
                                  </w:r>
                                </w:p>
                              </w:tc>
                            </w:tr>
                            <w:tr w:rsidR="00D815EB" w:rsidRPr="008674E7">
                              <w:trPr>
                                <w:trHeight w:hRule="exact" w:val="357"/>
                              </w:trPr>
                              <w:tc>
                                <w:tcPr>
                                  <w:tcW w:w="6168" w:type="dxa"/>
                                  <w:gridSpan w:val="4"/>
                                  <w:tcBorders>
                                    <w:left w:val="single" w:sz="12" w:space="0" w:color="000000"/>
                                  </w:tcBorders>
                                  <w:vAlign w:val="center"/>
                                </w:tcPr>
                                <w:p w:rsidR="00D815EB" w:rsidRPr="00633645" w:rsidRDefault="00D815EB"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AB6336" w:rsidRDefault="00D815EB"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D815EB" w:rsidRPr="008674E7">
                              <w:trPr>
                                <w:trHeight w:hRule="exact" w:val="709"/>
                              </w:trPr>
                              <w:tc>
                                <w:tcPr>
                                  <w:tcW w:w="6168" w:type="dxa"/>
                                  <w:gridSpan w:val="4"/>
                                  <w:tcBorders>
                                    <w:left w:val="single" w:sz="12" w:space="0" w:color="000000"/>
                                    <w:bottom w:val="single" w:sz="12" w:space="0" w:color="000000"/>
                                  </w:tcBorders>
                                </w:tcPr>
                                <w:p w:rsidR="00D815EB" w:rsidRPr="00633645" w:rsidRDefault="00D815EB">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D815EB" w:rsidRPr="008674E7" w:rsidRDefault="00D815EB"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D815EB" w:rsidRPr="005B332C" w:rsidRDefault="00D815EB" w:rsidP="005B332C">
                                  <w:pPr>
                                    <w:snapToGrid w:val="0"/>
                                    <w:jc w:val="center"/>
                                    <w:rPr>
                                      <w:sz w:val="18"/>
                                      <w:szCs w:val="18"/>
                                    </w:rPr>
                                  </w:pPr>
                                  <w:r>
                                    <w:rPr>
                                      <w:sz w:val="56"/>
                                      <w:szCs w:val="18"/>
                                    </w:rPr>
                                    <w:t>B</w:t>
                                  </w:r>
                                  <w:r w:rsidRPr="003B6314">
                                    <w:rPr>
                                      <w:sz w:val="56"/>
                                      <w:szCs w:val="18"/>
                                    </w:rPr>
                                    <w:t>.</w:t>
                                  </w:r>
                                </w:p>
                              </w:tc>
                            </w:tr>
                          </w:tbl>
                          <w:p w:rsidR="00D815EB" w:rsidRDefault="00D815EB" w:rsidP="004F13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15pt;margin-top:12pt;width:472.25pt;height:238.9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D815EB" w:rsidRPr="008674E7">
                        <w:trPr>
                          <w:trHeight w:hRule="exact" w:val="454"/>
                        </w:trPr>
                        <w:tc>
                          <w:tcPr>
                            <w:tcW w:w="1542" w:type="dxa"/>
                            <w:tcBorders>
                              <w:top w:val="single" w:sz="12" w:space="0" w:color="000000"/>
                              <w:left w:val="single" w:sz="12" w:space="0" w:color="000000"/>
                              <w:bottom w:val="single" w:sz="4" w:space="0" w:color="auto"/>
                            </w:tcBorders>
                            <w:vAlign w:val="center"/>
                          </w:tcPr>
                          <w:p w:rsidR="00D815EB" w:rsidRPr="008674E7" w:rsidRDefault="00D815EB"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D815EB" w:rsidRPr="008674E7" w:rsidRDefault="00D815EB"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D815EB" w:rsidRPr="008674E7" w:rsidRDefault="00D815EB" w:rsidP="00A37590">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DS</w:t>
                            </w:r>
                          </w:p>
                        </w:tc>
                        <w:tc>
                          <w:tcPr>
                            <w:tcW w:w="1542" w:type="dxa"/>
                            <w:tcBorders>
                              <w:top w:val="single" w:sz="12" w:space="0" w:color="000000"/>
                              <w:left w:val="single" w:sz="4" w:space="0" w:color="000000"/>
                              <w:bottom w:val="single" w:sz="4" w:space="0" w:color="auto"/>
                            </w:tcBorders>
                            <w:vAlign w:val="center"/>
                          </w:tcPr>
                          <w:p w:rsidR="00D815EB" w:rsidRPr="008674E7" w:rsidRDefault="00D815EB"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D815EB" w:rsidRPr="008674E7" w:rsidRDefault="00D815EB"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68736959" wp14:editId="2E9D6342">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D815EB" w:rsidRPr="008674E7">
                        <w:trPr>
                          <w:trHeight w:hRule="exact" w:val="360"/>
                        </w:trPr>
                        <w:tc>
                          <w:tcPr>
                            <w:tcW w:w="1542" w:type="dxa"/>
                            <w:tcBorders>
                              <w:top w:val="single" w:sz="4" w:space="0" w:color="auto"/>
                              <w:left w:val="single" w:sz="12" w:space="0" w:color="000000"/>
                              <w:bottom w:val="single" w:sz="4" w:space="0" w:color="auto"/>
                            </w:tcBorders>
                            <w:vAlign w:val="center"/>
                          </w:tcPr>
                          <w:p w:rsidR="00D815EB" w:rsidRPr="008674E7" w:rsidRDefault="00D815EB"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D815EB" w:rsidRPr="008674E7" w:rsidRDefault="00D815EB"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D815EB" w:rsidRPr="00E35C83" w:rsidRDefault="00D815EB" w:rsidP="00A37590">
                            <w:pPr>
                              <w:snapToGrid w:val="0"/>
                              <w:jc w:val="center"/>
                              <w:rPr>
                                <w:rFonts w:ascii="Arial Narrow" w:hAnsi="Arial Narrow" w:cs="Arial Narrow"/>
                                <w:sz w:val="18"/>
                                <w:szCs w:val="18"/>
                              </w:rPr>
                            </w:pPr>
                            <w:r>
                              <w:rPr>
                                <w:rFonts w:ascii="Arial Narrow" w:hAnsi="Arial Narrow" w:cs="Arial Narrow"/>
                                <w:sz w:val="18"/>
                                <w:szCs w:val="18"/>
                              </w:rPr>
                              <w:t>Ing. M. Hornýš</w:t>
                            </w:r>
                          </w:p>
                        </w:tc>
                        <w:tc>
                          <w:tcPr>
                            <w:tcW w:w="1542" w:type="dxa"/>
                            <w:tcBorders>
                              <w:top w:val="single" w:sz="4" w:space="0" w:color="auto"/>
                              <w:left w:val="single" w:sz="4" w:space="0" w:color="000000"/>
                              <w:bottom w:val="single" w:sz="4" w:space="0" w:color="auto"/>
                              <w:right w:val="single" w:sz="4" w:space="0" w:color="auto"/>
                            </w:tcBorders>
                            <w:vAlign w:val="center"/>
                          </w:tcPr>
                          <w:p w:rsidR="00D815EB" w:rsidRPr="00E35C83" w:rsidRDefault="00D815EB"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D815EB" w:rsidRPr="008674E7" w:rsidRDefault="00D815EB" w:rsidP="0053353E">
                            <w:pPr>
                              <w:rPr>
                                <w:rFonts w:ascii="Arial Narrow" w:hAnsi="Arial Narrow" w:cs="Arial Narrow"/>
                                <w:sz w:val="18"/>
                                <w:szCs w:val="18"/>
                              </w:rPr>
                            </w:pPr>
                          </w:p>
                        </w:tc>
                      </w:tr>
                      <w:tr w:rsidR="00D815EB" w:rsidRPr="008674E7">
                        <w:trPr>
                          <w:trHeight w:hRule="exact" w:val="360"/>
                        </w:trPr>
                        <w:tc>
                          <w:tcPr>
                            <w:tcW w:w="1542" w:type="dxa"/>
                            <w:tcBorders>
                              <w:top w:val="single" w:sz="4" w:space="0" w:color="auto"/>
                              <w:left w:val="single" w:sz="12" w:space="0" w:color="000000"/>
                              <w:bottom w:val="single" w:sz="4" w:space="0" w:color="000000"/>
                            </w:tcBorders>
                            <w:vAlign w:val="center"/>
                          </w:tcPr>
                          <w:p w:rsidR="00D815EB" w:rsidRPr="008674E7" w:rsidRDefault="00D815EB"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D815EB" w:rsidRPr="008674E7" w:rsidRDefault="00D815EB"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D815EB" w:rsidRPr="008674E7" w:rsidRDefault="00D815EB"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D815EB" w:rsidRPr="008674E7" w:rsidRDefault="00D815EB"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D815EB" w:rsidRPr="008674E7" w:rsidRDefault="00D815EB" w:rsidP="0053353E">
                            <w:pPr>
                              <w:rPr>
                                <w:rFonts w:ascii="Arial Narrow" w:hAnsi="Arial Narrow" w:cs="Arial Narrow"/>
                                <w:sz w:val="18"/>
                                <w:szCs w:val="18"/>
                              </w:rPr>
                            </w:pPr>
                          </w:p>
                        </w:tc>
                      </w:tr>
                      <w:tr w:rsidR="00D815EB" w:rsidRPr="008674E7">
                        <w:trPr>
                          <w:trHeight w:hRule="exact" w:val="360"/>
                        </w:trPr>
                        <w:tc>
                          <w:tcPr>
                            <w:tcW w:w="6168" w:type="dxa"/>
                            <w:gridSpan w:val="4"/>
                            <w:tcBorders>
                              <w:left w:val="single" w:sz="12" w:space="0" w:color="000000"/>
                              <w:bottom w:val="single" w:sz="4" w:space="0" w:color="000000"/>
                            </w:tcBorders>
                            <w:vAlign w:val="center"/>
                          </w:tcPr>
                          <w:p w:rsidR="00D815EB" w:rsidRPr="00E35C83" w:rsidRDefault="00D815EB" w:rsidP="00226F07">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D815EB" w:rsidRPr="008674E7" w:rsidRDefault="00D815EB">
                            <w:pPr>
                              <w:rPr>
                                <w:rFonts w:ascii="Arial Narrow" w:hAnsi="Arial Narrow" w:cs="Arial Narrow"/>
                                <w:sz w:val="18"/>
                                <w:szCs w:val="18"/>
                              </w:rPr>
                            </w:pPr>
                          </w:p>
                        </w:tc>
                      </w:tr>
                      <w:tr w:rsidR="00D815EB" w:rsidRPr="008674E7">
                        <w:trPr>
                          <w:trHeight w:hRule="exact" w:val="360"/>
                        </w:trPr>
                        <w:tc>
                          <w:tcPr>
                            <w:tcW w:w="6168" w:type="dxa"/>
                            <w:gridSpan w:val="4"/>
                            <w:tcBorders>
                              <w:left w:val="single" w:sz="12" w:space="0" w:color="000000"/>
                              <w:bottom w:val="single" w:sz="4" w:space="0" w:color="000000"/>
                            </w:tcBorders>
                            <w:vAlign w:val="center"/>
                          </w:tcPr>
                          <w:p w:rsidR="00D815EB" w:rsidRPr="00E35C83" w:rsidRDefault="00D815EB" w:rsidP="00226F07">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D815EB" w:rsidRPr="008674E7">
                        <w:trPr>
                          <w:trHeight w:hRule="exact" w:val="360"/>
                        </w:trPr>
                        <w:tc>
                          <w:tcPr>
                            <w:tcW w:w="6168" w:type="dxa"/>
                            <w:gridSpan w:val="4"/>
                            <w:tcBorders>
                              <w:left w:val="single" w:sz="12" w:space="0" w:color="000000"/>
                            </w:tcBorders>
                            <w:vAlign w:val="center"/>
                          </w:tcPr>
                          <w:p w:rsidR="00D815EB" w:rsidRPr="008674E7" w:rsidRDefault="00D815EB" w:rsidP="00226F07">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D815EB" w:rsidRPr="008674E7" w:rsidRDefault="00D815EB" w:rsidP="00226F07">
                            <w:pPr>
                              <w:snapToGrid w:val="0"/>
                              <w:rPr>
                                <w:rFonts w:ascii="Arial Narrow" w:hAnsi="Arial Narrow" w:cs="Arial Narrow"/>
                                <w:sz w:val="18"/>
                                <w:szCs w:val="18"/>
                              </w:rPr>
                            </w:pPr>
                            <w:r w:rsidRPr="00F05258">
                              <w:rPr>
                                <w:rFonts w:ascii="Arial Narrow" w:hAnsi="Arial Narrow" w:cs="Arial Narrow"/>
                                <w:sz w:val="18"/>
                                <w:szCs w:val="18"/>
                              </w:rPr>
                              <w:t>213/2016</w:t>
                            </w:r>
                          </w:p>
                        </w:tc>
                      </w:tr>
                      <w:tr w:rsidR="00D815EB" w:rsidRPr="008674E7">
                        <w:trPr>
                          <w:trHeight w:hRule="exact" w:val="360"/>
                        </w:trPr>
                        <w:tc>
                          <w:tcPr>
                            <w:tcW w:w="6168" w:type="dxa"/>
                            <w:gridSpan w:val="4"/>
                            <w:tcBorders>
                              <w:left w:val="single" w:sz="12" w:space="0" w:color="000000"/>
                            </w:tcBorders>
                          </w:tcPr>
                          <w:p w:rsidR="00D815EB" w:rsidRPr="009449D2" w:rsidRDefault="00D815EB" w:rsidP="00226F07">
                            <w:pPr>
                              <w:pStyle w:val="Nadpis1"/>
                              <w:tabs>
                                <w:tab w:val="left" w:pos="0"/>
                              </w:tabs>
                              <w:snapToGrid w:val="0"/>
                              <w:spacing w:before="0"/>
                              <w:jc w:val="center"/>
                              <w:rPr>
                                <w:spacing w:val="-2"/>
                              </w:rPr>
                            </w:pPr>
                            <w:r w:rsidRPr="00324C4E">
                              <w:rPr>
                                <w:rFonts w:ascii="Arial Narrow" w:hAnsi="Arial Narrow" w:cs="Arial Narrow"/>
                                <w:i w:val="0"/>
                                <w:iCs w:val="0"/>
                                <w:sz w:val="28"/>
                                <w:szCs w:val="28"/>
                              </w:rPr>
                              <w:t>Polní cest</w:t>
                            </w:r>
                            <w:r>
                              <w:rPr>
                                <w:rFonts w:ascii="Arial Narrow" w:hAnsi="Arial Narrow" w:cs="Arial Narrow"/>
                                <w:i w:val="0"/>
                                <w:iCs w:val="0"/>
                                <w:sz w:val="28"/>
                                <w:szCs w:val="28"/>
                              </w:rPr>
                              <w:t>a C05</w:t>
                            </w:r>
                          </w:p>
                        </w:tc>
                        <w:tc>
                          <w:tcPr>
                            <w:tcW w:w="1701" w:type="dxa"/>
                            <w:tcBorders>
                              <w:top w:val="single" w:sz="4" w:space="0" w:color="000000"/>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D815EB" w:rsidRPr="008674E7">
                        <w:trPr>
                          <w:trHeight w:hRule="exact" w:val="360"/>
                        </w:trPr>
                        <w:tc>
                          <w:tcPr>
                            <w:tcW w:w="6168" w:type="dxa"/>
                            <w:gridSpan w:val="4"/>
                            <w:tcBorders>
                              <w:left w:val="single" w:sz="12" w:space="0" w:color="000000"/>
                            </w:tcBorders>
                            <w:vAlign w:val="center"/>
                          </w:tcPr>
                          <w:p w:rsidR="00D815EB" w:rsidRPr="0002352E" w:rsidRDefault="00D815EB" w:rsidP="00226F07">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Pr>
                                <w:rFonts w:ascii="Arial Narrow" w:hAnsi="Arial Narrow" w:cs="Arial Narrow"/>
                                <w:sz w:val="18"/>
                                <w:szCs w:val="18"/>
                              </w:rPr>
                              <w:t>--</w:t>
                            </w:r>
                          </w:p>
                        </w:tc>
                      </w:tr>
                      <w:tr w:rsidR="00D815EB" w:rsidRPr="008674E7">
                        <w:trPr>
                          <w:trHeight w:hRule="exact" w:val="330"/>
                        </w:trPr>
                        <w:tc>
                          <w:tcPr>
                            <w:tcW w:w="6168" w:type="dxa"/>
                            <w:gridSpan w:val="4"/>
                            <w:tcBorders>
                              <w:left w:val="single" w:sz="12" w:space="0" w:color="000000"/>
                            </w:tcBorders>
                            <w:vAlign w:val="center"/>
                          </w:tcPr>
                          <w:p w:rsidR="00D815EB" w:rsidRPr="00633645" w:rsidRDefault="00D815EB" w:rsidP="00226F07">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D815EB" w:rsidRPr="008674E7" w:rsidRDefault="00D815EB"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D815EB" w:rsidRPr="008674E7" w:rsidRDefault="00D815EB" w:rsidP="00226F07">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D815EB" w:rsidRPr="008674E7">
                        <w:trPr>
                          <w:trHeight w:hRule="exact" w:val="360"/>
                        </w:trPr>
                        <w:tc>
                          <w:tcPr>
                            <w:tcW w:w="6168" w:type="dxa"/>
                            <w:gridSpan w:val="4"/>
                            <w:tcBorders>
                              <w:top w:val="single" w:sz="4" w:space="0" w:color="000000"/>
                              <w:left w:val="single" w:sz="12" w:space="0" w:color="000000"/>
                            </w:tcBorders>
                            <w:vAlign w:val="center"/>
                          </w:tcPr>
                          <w:p w:rsidR="00D815EB" w:rsidRPr="008674E7" w:rsidRDefault="00D815EB">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8674E7" w:rsidRDefault="00D815EB" w:rsidP="00AB6336">
                            <w:pPr>
                              <w:snapToGrid w:val="0"/>
                              <w:rPr>
                                <w:rFonts w:ascii="Arial Narrow" w:hAnsi="Arial Narrow" w:cs="Arial Narrow"/>
                                <w:sz w:val="18"/>
                                <w:szCs w:val="18"/>
                              </w:rPr>
                            </w:pPr>
                            <w:r>
                              <w:rPr>
                                <w:rFonts w:ascii="Arial Narrow" w:hAnsi="Arial Narrow" w:cs="Arial Narrow"/>
                                <w:sz w:val="18"/>
                                <w:szCs w:val="18"/>
                              </w:rPr>
                              <w:t>S-JTSK</w:t>
                            </w:r>
                          </w:p>
                        </w:tc>
                      </w:tr>
                      <w:tr w:rsidR="00D815EB" w:rsidRPr="008674E7">
                        <w:trPr>
                          <w:trHeight w:hRule="exact" w:val="357"/>
                        </w:trPr>
                        <w:tc>
                          <w:tcPr>
                            <w:tcW w:w="6168" w:type="dxa"/>
                            <w:gridSpan w:val="4"/>
                            <w:tcBorders>
                              <w:left w:val="single" w:sz="12" w:space="0" w:color="000000"/>
                            </w:tcBorders>
                            <w:vAlign w:val="center"/>
                          </w:tcPr>
                          <w:p w:rsidR="00D815EB" w:rsidRPr="00633645" w:rsidRDefault="00D815EB"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D815EB" w:rsidRPr="008674E7" w:rsidRDefault="00D815EB"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D815EB" w:rsidRPr="00AB6336" w:rsidRDefault="00D815EB"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D815EB" w:rsidRPr="008674E7">
                        <w:trPr>
                          <w:trHeight w:hRule="exact" w:val="709"/>
                        </w:trPr>
                        <w:tc>
                          <w:tcPr>
                            <w:tcW w:w="6168" w:type="dxa"/>
                            <w:gridSpan w:val="4"/>
                            <w:tcBorders>
                              <w:left w:val="single" w:sz="12" w:space="0" w:color="000000"/>
                              <w:bottom w:val="single" w:sz="12" w:space="0" w:color="000000"/>
                            </w:tcBorders>
                          </w:tcPr>
                          <w:p w:rsidR="00D815EB" w:rsidRPr="00633645" w:rsidRDefault="00D815EB">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D815EB" w:rsidRPr="008674E7" w:rsidRDefault="00D815EB"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D815EB" w:rsidRPr="005B332C" w:rsidRDefault="00D815EB" w:rsidP="005B332C">
                            <w:pPr>
                              <w:snapToGrid w:val="0"/>
                              <w:jc w:val="center"/>
                              <w:rPr>
                                <w:sz w:val="18"/>
                                <w:szCs w:val="18"/>
                              </w:rPr>
                            </w:pPr>
                            <w:r>
                              <w:rPr>
                                <w:sz w:val="56"/>
                                <w:szCs w:val="18"/>
                              </w:rPr>
                              <w:t>B</w:t>
                            </w:r>
                            <w:r w:rsidRPr="003B6314">
                              <w:rPr>
                                <w:sz w:val="56"/>
                                <w:szCs w:val="18"/>
                              </w:rPr>
                              <w:t>.</w:t>
                            </w:r>
                          </w:p>
                        </w:tc>
                      </w:tr>
                    </w:tbl>
                    <w:p w:rsidR="00D815EB" w:rsidRDefault="00D815EB" w:rsidP="004F1382"/>
                  </w:txbxContent>
                </v:textbox>
                <w10:wrap anchorx="margin"/>
              </v:shape>
            </w:pict>
          </mc:Fallback>
        </mc:AlternateContent>
      </w: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w:drawing>
          <wp:anchor distT="0" distB="0" distL="114300" distR="114300" simplePos="0" relativeHeight="251661312" behindDoc="0" locked="0" layoutInCell="1" allowOverlap="1" wp14:anchorId="756C1495" wp14:editId="4E5E95A2">
            <wp:simplePos x="0" y="0"/>
            <wp:positionH relativeFrom="column">
              <wp:posOffset>252730</wp:posOffset>
            </wp:positionH>
            <wp:positionV relativeFrom="paragraph">
              <wp:posOffset>76200</wp:posOffset>
            </wp:positionV>
            <wp:extent cx="575945" cy="367030"/>
            <wp:effectExtent l="0" t="0" r="0" b="0"/>
            <wp:wrapNone/>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clrChange>
                        <a:clrFrom>
                          <a:srgbClr val="FEFFFE"/>
                        </a:clrFrom>
                        <a:clrTo>
                          <a:srgbClr val="FEFFFE">
                            <a:alpha val="0"/>
                          </a:srgbClr>
                        </a:clrTo>
                      </a:clrChange>
                      <a:extLst>
                        <a:ext uri="{28A0092B-C50C-407E-A947-70E740481C1C}">
                          <a14:useLocalDpi xmlns:a14="http://schemas.microsoft.com/office/drawing/2010/main" val="0"/>
                        </a:ext>
                      </a:extLst>
                    </a:blip>
                    <a:srcRect/>
                    <a:stretch>
                      <a:fillRect/>
                    </a:stretch>
                  </pic:blipFill>
                  <pic:spPr bwMode="auto">
                    <a:xfrm>
                      <a:off x="0" y="0"/>
                      <a:ext cx="575945" cy="367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70" w:rsidRDefault="00846C70">
      <w:pPr>
        <w:suppressAutoHyphens w:val="0"/>
      </w:pPr>
    </w:p>
    <w:p w:rsidR="00846C70" w:rsidRDefault="00846C70">
      <w:pPr>
        <w:suppressAutoHyphens w:val="0"/>
      </w:pPr>
    </w:p>
    <w:p w:rsidR="00846C70" w:rsidRDefault="00846C70">
      <w:pPr>
        <w:suppressAutoHyphens w:val="0"/>
      </w:pPr>
    </w:p>
    <w:p w:rsidR="00567E64" w:rsidRDefault="00567E64">
      <w:pPr>
        <w:suppressAutoHyphens w:val="0"/>
      </w:pPr>
      <w:r>
        <w:br w:type="page"/>
      </w:r>
    </w:p>
    <w:p w:rsidR="00567E64" w:rsidRDefault="00567E64" w:rsidP="001E5907">
      <w:pPr>
        <w:outlineLvl w:val="0"/>
        <w:rPr>
          <w:b/>
          <w:bCs/>
          <w:sz w:val="31"/>
          <w:szCs w:val="31"/>
          <w:u w:val="single"/>
        </w:rPr>
        <w:sectPr w:rsidR="00567E64" w:rsidSect="007D42AE">
          <w:headerReference w:type="even" r:id="rId10"/>
          <w:footerReference w:type="first" r:id="rId11"/>
          <w:footnotePr>
            <w:pos w:val="beneathText"/>
          </w:footnotePr>
          <w:pgSz w:w="11907" w:h="16840" w:code="9"/>
          <w:pgMar w:top="1276" w:right="1418" w:bottom="1418" w:left="0" w:header="709" w:footer="709" w:gutter="1701"/>
          <w:pgNumType w:start="0"/>
          <w:cols w:space="708"/>
          <w:titlePg/>
          <w:docGrid w:linePitch="360"/>
        </w:sectPr>
      </w:pPr>
    </w:p>
    <w:p w:rsidR="004F1382" w:rsidRDefault="004F1382" w:rsidP="001E5907">
      <w:pPr>
        <w:outlineLvl w:val="0"/>
        <w:rPr>
          <w:b/>
          <w:bCs/>
          <w:sz w:val="31"/>
          <w:szCs w:val="31"/>
          <w:u w:val="single"/>
        </w:rPr>
        <w:sectPr w:rsidR="004F1382" w:rsidSect="007D42AE">
          <w:footerReference w:type="even" r:id="rId12"/>
          <w:headerReference w:type="first" r:id="rId13"/>
          <w:footnotePr>
            <w:pos w:val="beneathText"/>
          </w:footnotePr>
          <w:type w:val="oddPage"/>
          <w:pgSz w:w="11907" w:h="16840" w:code="9"/>
          <w:pgMar w:top="1276" w:right="1418" w:bottom="1418" w:left="0" w:header="709" w:footer="709" w:gutter="1701"/>
          <w:pgNumType w:start="0"/>
          <w:cols w:space="708"/>
          <w:titlePg/>
          <w:docGrid w:linePitch="360"/>
        </w:sectPr>
      </w:pPr>
    </w:p>
    <w:p w:rsidR="005A5F2C" w:rsidRDefault="005A5F2C" w:rsidP="001E5907">
      <w:pPr>
        <w:outlineLvl w:val="0"/>
        <w:rPr>
          <w:b/>
          <w:bCs/>
          <w:sz w:val="31"/>
          <w:szCs w:val="31"/>
          <w:u w:val="single"/>
        </w:rPr>
      </w:pPr>
      <w:r>
        <w:rPr>
          <w:b/>
          <w:bCs/>
          <w:sz w:val="31"/>
          <w:szCs w:val="31"/>
          <w:u w:val="single"/>
        </w:rPr>
        <w:lastRenderedPageBreak/>
        <w:t>OBSAH:</w:t>
      </w:r>
    </w:p>
    <w:p w:rsidR="005A5F2C" w:rsidRDefault="005A5F2C">
      <w:pPr>
        <w:rPr>
          <w:b/>
          <w:bCs/>
          <w:sz w:val="19"/>
          <w:szCs w:val="19"/>
          <w:u w:val="single"/>
        </w:rPr>
      </w:pPr>
    </w:p>
    <w:p w:rsidR="005A5F2C" w:rsidRPr="0023218E" w:rsidRDefault="002142FB" w:rsidP="00936B93">
      <w:pPr>
        <w:jc w:val="both"/>
        <w:rPr>
          <w:b/>
          <w:bCs/>
          <w:sz w:val="23"/>
          <w:szCs w:val="23"/>
          <w:u w:val="single"/>
        </w:rPr>
      </w:pPr>
      <w:r w:rsidRPr="002142FB">
        <w:rPr>
          <w:b/>
          <w:bCs/>
          <w:sz w:val="23"/>
          <w:szCs w:val="23"/>
          <w:u w:val="single"/>
        </w:rPr>
        <w:t>B.1.</w:t>
      </w:r>
      <w:r w:rsidRPr="002142FB">
        <w:rPr>
          <w:b/>
          <w:bCs/>
          <w:sz w:val="23"/>
          <w:szCs w:val="23"/>
          <w:u w:val="single"/>
        </w:rPr>
        <w:tab/>
        <w:t>Popis území stavby</w:t>
      </w:r>
      <w:r>
        <w:rPr>
          <w:b/>
          <w:bCs/>
          <w:sz w:val="23"/>
          <w:szCs w:val="23"/>
          <w:u w:val="single"/>
        </w:rPr>
        <w:tab/>
      </w:r>
      <w:r>
        <w:rPr>
          <w:b/>
          <w:bCs/>
          <w:sz w:val="23"/>
          <w:szCs w:val="23"/>
          <w:u w:val="single"/>
        </w:rPr>
        <w:tab/>
      </w:r>
      <w:r>
        <w:rPr>
          <w:b/>
          <w:bCs/>
          <w:sz w:val="23"/>
          <w:szCs w:val="23"/>
          <w:u w:val="single"/>
        </w:rPr>
        <w:tab/>
      </w:r>
      <w:r w:rsidR="005A5F2C" w:rsidRPr="0023218E">
        <w:rPr>
          <w:b/>
          <w:bCs/>
          <w:sz w:val="23"/>
          <w:szCs w:val="23"/>
          <w:u w:val="single"/>
        </w:rPr>
        <w:tab/>
      </w:r>
      <w:r w:rsidR="005A5F2C" w:rsidRPr="0023218E">
        <w:rPr>
          <w:b/>
          <w:bCs/>
          <w:sz w:val="23"/>
          <w:szCs w:val="23"/>
          <w:u w:val="single"/>
        </w:rPr>
        <w:tab/>
        <w:t xml:space="preserve"> </w:t>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Pr>
          <w:b/>
          <w:bCs/>
          <w:sz w:val="23"/>
          <w:szCs w:val="23"/>
          <w:u w:val="single"/>
        </w:rPr>
        <w:tab/>
      </w:r>
      <w:r w:rsidR="008559EB">
        <w:rPr>
          <w:b/>
          <w:bCs/>
          <w:sz w:val="23"/>
          <w:szCs w:val="23"/>
          <w:u w:val="single"/>
        </w:rPr>
        <w:tab/>
      </w:r>
      <w:r w:rsidR="008559EB">
        <w:rPr>
          <w:b/>
          <w:bCs/>
          <w:sz w:val="23"/>
          <w:szCs w:val="23"/>
          <w:u w:val="single"/>
        </w:rPr>
        <w:tab/>
        <w:t xml:space="preserve">  </w:t>
      </w:r>
      <w:r w:rsidR="005A5F2C" w:rsidRPr="0023218E">
        <w:rPr>
          <w:b/>
          <w:bCs/>
          <w:sz w:val="23"/>
          <w:szCs w:val="23"/>
          <w:u w:val="single"/>
        </w:rPr>
        <w:t xml:space="preserve">Str. </w:t>
      </w:r>
      <w:r w:rsidR="005F3970" w:rsidRPr="0023218E">
        <w:rPr>
          <w:b/>
          <w:bCs/>
          <w:sz w:val="23"/>
          <w:szCs w:val="23"/>
          <w:u w:val="single"/>
        </w:rPr>
        <w:t xml:space="preserve"> </w:t>
      </w:r>
      <w:r w:rsidR="008559EB">
        <w:rPr>
          <w:b/>
          <w:bCs/>
          <w:sz w:val="23"/>
          <w:szCs w:val="23"/>
          <w:u w:val="single"/>
        </w:rPr>
        <w:t>1</w:t>
      </w:r>
    </w:p>
    <w:p w:rsidR="00C477FF" w:rsidRPr="00C477FF" w:rsidRDefault="00C477FF" w:rsidP="00C477FF">
      <w:pPr>
        <w:spacing w:before="120" w:after="120"/>
        <w:rPr>
          <w:b/>
          <w:i/>
          <w:sz w:val="21"/>
          <w:szCs w:val="21"/>
        </w:rPr>
      </w:pPr>
    </w:p>
    <w:p w:rsidR="005A5F2C" w:rsidRPr="00FB7C7D" w:rsidRDefault="00914DE6" w:rsidP="00C477FF">
      <w:pPr>
        <w:jc w:val="both"/>
        <w:rPr>
          <w:b/>
          <w:bCs/>
          <w:sz w:val="23"/>
          <w:szCs w:val="23"/>
          <w:u w:val="single"/>
        </w:rPr>
      </w:pPr>
      <w:hyperlink w:anchor="z2" w:history="1">
        <w:r w:rsidR="002142FB" w:rsidRPr="002142FB">
          <w:rPr>
            <w:rStyle w:val="Hypertextovodkaz"/>
            <w:b/>
            <w:bCs/>
            <w:color w:val="auto"/>
            <w:sz w:val="23"/>
            <w:szCs w:val="23"/>
          </w:rPr>
          <w:t>B.2.</w:t>
        </w:r>
        <w:r w:rsidR="002142FB" w:rsidRPr="002142FB">
          <w:rPr>
            <w:rStyle w:val="Hypertextovodkaz"/>
            <w:b/>
            <w:bCs/>
            <w:color w:val="auto"/>
            <w:sz w:val="23"/>
            <w:szCs w:val="23"/>
          </w:rPr>
          <w:tab/>
          <w:t>Celkový popis stavby</w:t>
        </w:r>
        <w:r w:rsidR="002142FB">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5A5F2C" w:rsidRPr="00FB7C7D">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5F3970" w:rsidRPr="00FB7C7D">
        <w:rPr>
          <w:b/>
          <w:bCs/>
          <w:sz w:val="23"/>
          <w:szCs w:val="23"/>
          <w:u w:val="single"/>
        </w:rPr>
        <w:tab/>
      </w:r>
      <w:r w:rsidR="00B86064">
        <w:rPr>
          <w:b/>
          <w:bCs/>
          <w:sz w:val="23"/>
          <w:szCs w:val="23"/>
          <w:u w:val="single"/>
        </w:rPr>
        <w:t xml:space="preserve">  </w:t>
      </w:r>
      <w:r w:rsidR="005A5F2C" w:rsidRPr="00FB7C7D">
        <w:rPr>
          <w:b/>
          <w:bCs/>
          <w:sz w:val="23"/>
          <w:szCs w:val="23"/>
          <w:u w:val="single"/>
        </w:rPr>
        <w:t xml:space="preserve">Str. </w:t>
      </w:r>
      <w:r w:rsidR="00F546D3">
        <w:rPr>
          <w:b/>
          <w:bCs/>
          <w:sz w:val="23"/>
          <w:szCs w:val="23"/>
          <w:u w:val="single"/>
        </w:rPr>
        <w:t>4</w:t>
      </w:r>
    </w:p>
    <w:p w:rsidR="005A5F2C" w:rsidRPr="00FB7C7D" w:rsidRDefault="005A5F2C" w:rsidP="00A36CE8">
      <w:pPr>
        <w:spacing w:before="120"/>
        <w:rPr>
          <w:b/>
          <w:bCs/>
          <w:sz w:val="23"/>
          <w:szCs w:val="23"/>
          <w:u w:val="single"/>
        </w:rPr>
      </w:pPr>
    </w:p>
    <w:p w:rsidR="005A5F2C" w:rsidRPr="00FB7C7D" w:rsidRDefault="00914DE6">
      <w:pPr>
        <w:jc w:val="both"/>
        <w:rPr>
          <w:b/>
          <w:bCs/>
          <w:sz w:val="23"/>
          <w:szCs w:val="23"/>
          <w:u w:val="single"/>
        </w:rPr>
      </w:pPr>
      <w:hyperlink w:anchor="z3" w:history="1">
        <w:r w:rsidR="002142FB" w:rsidRPr="002142FB">
          <w:rPr>
            <w:rStyle w:val="Hypertextovodkaz"/>
            <w:b/>
            <w:bCs/>
            <w:color w:val="auto"/>
            <w:sz w:val="23"/>
            <w:szCs w:val="23"/>
          </w:rPr>
          <w:t>B.3.</w:t>
        </w:r>
        <w:r w:rsidR="002142FB" w:rsidRPr="002142FB">
          <w:rPr>
            <w:rStyle w:val="Hypertextovodkaz"/>
            <w:b/>
            <w:bCs/>
            <w:color w:val="auto"/>
            <w:sz w:val="23"/>
            <w:szCs w:val="23"/>
          </w:rPr>
          <w:tab/>
          <w:t>Připojení na technickou infrastrukturu</w:t>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A36CE8">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 xml:space="preserve">Str. </w:t>
      </w:r>
      <w:r w:rsidR="00C76888">
        <w:rPr>
          <w:b/>
          <w:bCs/>
          <w:sz w:val="23"/>
          <w:szCs w:val="23"/>
          <w:u w:val="single"/>
        </w:rPr>
        <w:t>11</w:t>
      </w:r>
    </w:p>
    <w:p w:rsidR="00A36CE8" w:rsidRDefault="00A36CE8" w:rsidP="00A36CE8">
      <w:pPr>
        <w:spacing w:before="120"/>
        <w:rPr>
          <w:b/>
          <w:bCs/>
          <w:sz w:val="23"/>
          <w:szCs w:val="23"/>
          <w:u w:val="single"/>
        </w:rPr>
      </w:pPr>
    </w:p>
    <w:p w:rsidR="00A96855" w:rsidRDefault="002142FB">
      <w:pPr>
        <w:jc w:val="both"/>
        <w:rPr>
          <w:b/>
          <w:bCs/>
          <w:sz w:val="23"/>
          <w:szCs w:val="23"/>
          <w:u w:val="single"/>
        </w:rPr>
      </w:pPr>
      <w:r w:rsidRPr="002142FB">
        <w:rPr>
          <w:b/>
          <w:bCs/>
          <w:sz w:val="23"/>
          <w:szCs w:val="23"/>
          <w:u w:val="single"/>
        </w:rPr>
        <w:t>B.4.</w:t>
      </w:r>
      <w:r w:rsidRPr="002142FB">
        <w:rPr>
          <w:b/>
          <w:bCs/>
          <w:sz w:val="23"/>
          <w:szCs w:val="23"/>
          <w:u w:val="single"/>
        </w:rPr>
        <w:tab/>
        <w:t>Dopravní řešení</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F277E1">
        <w:rPr>
          <w:b/>
          <w:bCs/>
          <w:sz w:val="23"/>
          <w:szCs w:val="23"/>
          <w:u w:val="single"/>
        </w:rPr>
        <w:tab/>
      </w:r>
      <w:r w:rsidR="00A96855" w:rsidRPr="00FB7C7D">
        <w:rPr>
          <w:b/>
          <w:bCs/>
          <w:sz w:val="23"/>
          <w:szCs w:val="23"/>
          <w:u w:val="single"/>
        </w:rPr>
        <w:t xml:space="preserve">   </w:t>
      </w:r>
      <w:r w:rsidR="00A96855">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t xml:space="preserve">  </w:t>
      </w:r>
      <w:r w:rsidR="00A96855" w:rsidRPr="00FB7C7D">
        <w:rPr>
          <w:b/>
          <w:bCs/>
          <w:sz w:val="23"/>
          <w:szCs w:val="23"/>
          <w:u w:val="single"/>
        </w:rPr>
        <w:t xml:space="preserve">Str. </w:t>
      </w:r>
      <w:r w:rsidR="00C76888">
        <w:rPr>
          <w:b/>
          <w:bCs/>
          <w:sz w:val="23"/>
          <w:szCs w:val="23"/>
          <w:u w:val="single"/>
        </w:rPr>
        <w:t>11</w:t>
      </w:r>
    </w:p>
    <w:p w:rsidR="00A96855" w:rsidRPr="00A96855" w:rsidRDefault="00A96855" w:rsidP="00A96855">
      <w:pPr>
        <w:spacing w:before="120"/>
        <w:rPr>
          <w:b/>
          <w:bCs/>
          <w:sz w:val="23"/>
          <w:szCs w:val="23"/>
          <w:u w:val="single"/>
        </w:rPr>
      </w:pPr>
    </w:p>
    <w:p w:rsidR="005A5F2C" w:rsidRPr="00FB7C7D" w:rsidRDefault="002142FB">
      <w:pPr>
        <w:jc w:val="both"/>
        <w:rPr>
          <w:b/>
          <w:bCs/>
          <w:sz w:val="23"/>
          <w:szCs w:val="23"/>
          <w:u w:val="single"/>
        </w:rPr>
      </w:pPr>
      <w:r w:rsidRPr="002142FB">
        <w:rPr>
          <w:b/>
          <w:bCs/>
          <w:sz w:val="23"/>
          <w:szCs w:val="23"/>
          <w:u w:val="single"/>
        </w:rPr>
        <w:t>B.5.</w:t>
      </w:r>
      <w:r w:rsidRPr="002142FB">
        <w:rPr>
          <w:b/>
          <w:bCs/>
          <w:sz w:val="23"/>
          <w:szCs w:val="23"/>
          <w:u w:val="single"/>
        </w:rPr>
        <w:tab/>
        <w:t>Řešení vegetace a souvisejících terénních úprav</w:t>
      </w:r>
      <w:r w:rsidR="00D70E10" w:rsidRPr="00FB7C7D">
        <w:rPr>
          <w:b/>
          <w:bCs/>
          <w:sz w:val="23"/>
          <w:szCs w:val="23"/>
          <w:u w:val="single"/>
        </w:rPr>
        <w:t xml:space="preserve">  </w:t>
      </w:r>
      <w:r w:rsidR="005A5F2C" w:rsidRPr="00FB7C7D">
        <w:rPr>
          <w:b/>
          <w:bCs/>
          <w:sz w:val="23"/>
          <w:szCs w:val="23"/>
          <w:u w:val="single"/>
        </w:rPr>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Str.</w:t>
      </w:r>
      <w:r w:rsidR="00757A97" w:rsidRPr="00FB7C7D">
        <w:rPr>
          <w:b/>
          <w:bCs/>
          <w:sz w:val="23"/>
          <w:szCs w:val="23"/>
          <w:u w:val="single"/>
        </w:rPr>
        <w:t xml:space="preserve"> </w:t>
      </w:r>
      <w:r w:rsidR="00C76888">
        <w:rPr>
          <w:b/>
          <w:bCs/>
          <w:sz w:val="23"/>
          <w:szCs w:val="23"/>
          <w:u w:val="single"/>
        </w:rPr>
        <w:t>11</w:t>
      </w:r>
    </w:p>
    <w:p w:rsidR="00A36CE8" w:rsidRDefault="00A36CE8" w:rsidP="00A36CE8">
      <w:pPr>
        <w:spacing w:before="120"/>
        <w:rPr>
          <w:b/>
          <w:bCs/>
          <w:sz w:val="23"/>
          <w:szCs w:val="23"/>
          <w:u w:val="single"/>
        </w:rPr>
      </w:pPr>
    </w:p>
    <w:p w:rsidR="009603D3" w:rsidRPr="00FB7C7D" w:rsidRDefault="002142FB" w:rsidP="009603D3">
      <w:pPr>
        <w:jc w:val="both"/>
        <w:rPr>
          <w:b/>
          <w:bCs/>
          <w:sz w:val="23"/>
          <w:szCs w:val="23"/>
          <w:u w:val="single"/>
        </w:rPr>
      </w:pPr>
      <w:r w:rsidRPr="002142FB">
        <w:rPr>
          <w:b/>
          <w:bCs/>
          <w:sz w:val="23"/>
          <w:szCs w:val="23"/>
          <w:u w:val="single"/>
        </w:rPr>
        <w:t>B.6.</w:t>
      </w:r>
      <w:r w:rsidRPr="002142FB">
        <w:rPr>
          <w:b/>
          <w:bCs/>
          <w:sz w:val="23"/>
          <w:szCs w:val="23"/>
          <w:u w:val="single"/>
        </w:rPr>
        <w:tab/>
        <w:t>Popis vlivů stavby na životní prostředí a jeho ochrana</w:t>
      </w:r>
      <w:r w:rsidR="009603D3" w:rsidRPr="00FB7C7D">
        <w:rPr>
          <w:b/>
          <w:bCs/>
          <w:sz w:val="23"/>
          <w:szCs w:val="23"/>
          <w:u w:val="single"/>
        </w:rPr>
        <w:tab/>
      </w:r>
      <w:r w:rsidR="009603D3" w:rsidRPr="00FB7C7D">
        <w:rPr>
          <w:b/>
          <w:bCs/>
          <w:sz w:val="23"/>
          <w:szCs w:val="23"/>
          <w:u w:val="single"/>
        </w:rPr>
        <w:tab/>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9603D3" w:rsidRPr="00FB7C7D">
        <w:rPr>
          <w:b/>
          <w:bCs/>
          <w:sz w:val="23"/>
          <w:szCs w:val="23"/>
          <w:u w:val="single"/>
        </w:rPr>
        <w:t xml:space="preserve">Str. </w:t>
      </w:r>
      <w:r w:rsidR="00C76888">
        <w:rPr>
          <w:b/>
          <w:bCs/>
          <w:sz w:val="23"/>
          <w:szCs w:val="23"/>
          <w:u w:val="single"/>
        </w:rPr>
        <w:t>11</w:t>
      </w:r>
    </w:p>
    <w:p w:rsidR="00A36CE8" w:rsidRDefault="00A36CE8" w:rsidP="00A36CE8">
      <w:pPr>
        <w:spacing w:before="120"/>
        <w:rPr>
          <w:b/>
          <w:bCs/>
          <w:sz w:val="23"/>
          <w:szCs w:val="23"/>
          <w:u w:val="single"/>
        </w:rPr>
      </w:pPr>
    </w:p>
    <w:p w:rsidR="00AB3A68" w:rsidRPr="00FB7C7D" w:rsidRDefault="00914DE6" w:rsidP="00AB3A68">
      <w:pPr>
        <w:jc w:val="both"/>
        <w:rPr>
          <w:b/>
          <w:bCs/>
          <w:sz w:val="23"/>
          <w:szCs w:val="23"/>
          <w:u w:val="single"/>
        </w:rPr>
      </w:pPr>
      <w:hyperlink w:anchor="z6" w:history="1">
        <w:r w:rsidR="002142FB" w:rsidRPr="002142FB">
          <w:rPr>
            <w:rStyle w:val="Hypertextovodkaz"/>
            <w:b/>
            <w:bCs/>
            <w:color w:val="auto"/>
            <w:sz w:val="23"/>
            <w:szCs w:val="23"/>
          </w:rPr>
          <w:t>B.7.</w:t>
        </w:r>
        <w:r w:rsidR="002142FB" w:rsidRPr="002142FB">
          <w:rPr>
            <w:rStyle w:val="Hypertextovodkaz"/>
            <w:b/>
            <w:bCs/>
            <w:color w:val="auto"/>
            <w:sz w:val="23"/>
            <w:szCs w:val="23"/>
          </w:rPr>
          <w:tab/>
          <w:t>Ochrana obyvatelstva</w:t>
        </w:r>
        <w:r w:rsidR="002142FB">
          <w:rPr>
            <w:rStyle w:val="Hypertextovodkaz"/>
            <w:b/>
            <w:bCs/>
            <w:color w:val="auto"/>
            <w:sz w:val="23"/>
            <w:szCs w:val="23"/>
          </w:rPr>
          <w:tab/>
        </w:r>
        <w:r w:rsidR="002142FB">
          <w:rPr>
            <w:rStyle w:val="Hypertextovodkaz"/>
            <w:b/>
            <w:bCs/>
            <w:color w:val="auto"/>
            <w:sz w:val="23"/>
            <w:szCs w:val="23"/>
          </w:rPr>
          <w:tab/>
        </w:r>
        <w:r w:rsidR="00F277E1" w:rsidRPr="00F277E1">
          <w:rPr>
            <w:rStyle w:val="Hypertextovodkaz"/>
            <w:b/>
            <w:bCs/>
            <w:color w:val="auto"/>
            <w:sz w:val="23"/>
            <w:szCs w:val="23"/>
          </w:rPr>
          <w:t xml:space="preserve"> </w:t>
        </w:r>
      </w:hyperlink>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t xml:space="preserve">     </w:t>
      </w:r>
      <w:r w:rsidR="00B86064">
        <w:rPr>
          <w:b/>
          <w:bCs/>
          <w:sz w:val="23"/>
          <w:szCs w:val="23"/>
          <w:u w:val="single"/>
        </w:rPr>
        <w:t xml:space="preserve">  </w:t>
      </w:r>
      <w:r w:rsidR="00AB3A68" w:rsidRPr="00FB7C7D">
        <w:rPr>
          <w:b/>
          <w:bCs/>
          <w:sz w:val="23"/>
          <w:szCs w:val="23"/>
          <w:u w:val="single"/>
        </w:rPr>
        <w:t xml:space="preserve">Str. </w:t>
      </w:r>
      <w:r w:rsidR="00C76888">
        <w:rPr>
          <w:b/>
          <w:bCs/>
          <w:sz w:val="23"/>
          <w:szCs w:val="23"/>
          <w:u w:val="single"/>
        </w:rPr>
        <w:t>12</w:t>
      </w:r>
    </w:p>
    <w:p w:rsidR="00AB3A68" w:rsidRPr="00FB7C7D" w:rsidRDefault="00AB3A68" w:rsidP="00AB3A68">
      <w:pPr>
        <w:spacing w:before="120"/>
        <w:rPr>
          <w:b/>
          <w:bCs/>
          <w:i/>
          <w:iCs/>
          <w:sz w:val="21"/>
          <w:szCs w:val="21"/>
        </w:rPr>
      </w:pPr>
    </w:p>
    <w:p w:rsidR="00AB3A68" w:rsidRPr="00FB7C7D" w:rsidRDefault="002142FB" w:rsidP="00AB3A68">
      <w:pPr>
        <w:jc w:val="both"/>
        <w:rPr>
          <w:b/>
          <w:bCs/>
          <w:sz w:val="23"/>
          <w:szCs w:val="23"/>
          <w:u w:val="single"/>
        </w:rPr>
      </w:pPr>
      <w:r w:rsidRPr="002142FB">
        <w:rPr>
          <w:b/>
          <w:bCs/>
          <w:sz w:val="23"/>
          <w:szCs w:val="23"/>
          <w:u w:val="single"/>
        </w:rPr>
        <w:t>B.8.</w:t>
      </w:r>
      <w:r w:rsidRPr="002142FB">
        <w:rPr>
          <w:b/>
          <w:bCs/>
          <w:sz w:val="23"/>
          <w:szCs w:val="23"/>
          <w:u w:val="single"/>
        </w:rPr>
        <w:tab/>
        <w:t>Zásady organizace výstavby</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B86064">
        <w:rPr>
          <w:b/>
          <w:bCs/>
          <w:sz w:val="23"/>
          <w:szCs w:val="23"/>
          <w:u w:val="single"/>
        </w:rPr>
        <w:t xml:space="preserve">  </w:t>
      </w:r>
      <w:r w:rsidR="00AB3A68" w:rsidRPr="00FB7C7D">
        <w:rPr>
          <w:b/>
          <w:bCs/>
          <w:sz w:val="23"/>
          <w:szCs w:val="23"/>
          <w:u w:val="single"/>
        </w:rPr>
        <w:t xml:space="preserve">Str. </w:t>
      </w:r>
      <w:r w:rsidR="00C76888">
        <w:rPr>
          <w:b/>
          <w:bCs/>
          <w:sz w:val="23"/>
          <w:szCs w:val="23"/>
          <w:u w:val="single"/>
        </w:rPr>
        <w:t>13</w:t>
      </w:r>
    </w:p>
    <w:p w:rsidR="00AB3A68" w:rsidRPr="00FB7C7D" w:rsidRDefault="00AB3A68" w:rsidP="00AB3A68">
      <w:pPr>
        <w:spacing w:before="120"/>
        <w:rPr>
          <w:b/>
          <w:bCs/>
          <w:i/>
          <w:iCs/>
          <w:sz w:val="21"/>
          <w:szCs w:val="21"/>
        </w:rPr>
      </w:pPr>
    </w:p>
    <w:p w:rsidR="00F277E1" w:rsidRPr="00FB7C7D" w:rsidRDefault="00F277E1" w:rsidP="00F277E1">
      <w:pPr>
        <w:spacing w:before="120"/>
        <w:rPr>
          <w:b/>
          <w:bCs/>
          <w:i/>
          <w:iCs/>
          <w:sz w:val="21"/>
          <w:szCs w:val="21"/>
        </w:rPr>
      </w:pPr>
    </w:p>
    <w:p w:rsidR="00F277E1" w:rsidRPr="00FB7C7D" w:rsidRDefault="00F277E1" w:rsidP="00F277E1">
      <w:pPr>
        <w:spacing w:before="120"/>
        <w:rPr>
          <w:b/>
          <w:bCs/>
          <w:i/>
          <w:iCs/>
          <w:sz w:val="21"/>
          <w:szCs w:val="21"/>
        </w:rPr>
      </w:pPr>
    </w:p>
    <w:p w:rsidR="00AB3A68" w:rsidRPr="00FB7C7D" w:rsidRDefault="00A96855" w:rsidP="00AB3A68">
      <w:pPr>
        <w:spacing w:before="120"/>
        <w:rPr>
          <w:b/>
          <w:bCs/>
          <w:i/>
          <w:iCs/>
          <w:sz w:val="21"/>
          <w:szCs w:val="21"/>
        </w:rPr>
      </w:pPr>
      <w:r>
        <w:rPr>
          <w:b/>
          <w:bCs/>
          <w:i/>
          <w:iCs/>
          <w:sz w:val="21"/>
          <w:szCs w:val="21"/>
        </w:rPr>
        <w:br w:type="page"/>
      </w:r>
    </w:p>
    <w:p w:rsidR="00723539" w:rsidRPr="005F3970" w:rsidRDefault="00723539" w:rsidP="005F3970">
      <w:pPr>
        <w:spacing w:before="120" w:after="120"/>
        <w:rPr>
          <w:b/>
          <w:bCs/>
          <w:i/>
          <w:iCs/>
          <w:sz w:val="21"/>
          <w:szCs w:val="21"/>
        </w:rPr>
      </w:pPr>
    </w:p>
    <w:p w:rsidR="00AB3A68" w:rsidRDefault="00AB3A68" w:rsidP="00570147">
      <w:pPr>
        <w:rPr>
          <w:i/>
          <w:iCs/>
          <w:sz w:val="19"/>
          <w:szCs w:val="19"/>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5A5F2C" w:rsidRDefault="005A5F2C">
      <w:pPr>
        <w:spacing w:before="120" w:after="120"/>
        <w:rPr>
          <w:b/>
          <w:bCs/>
          <w:i/>
          <w:iCs/>
          <w:sz w:val="21"/>
          <w:szCs w:val="21"/>
        </w:rPr>
      </w:pPr>
    </w:p>
    <w:p w:rsidR="005A5F2C" w:rsidRDefault="005A5F2C">
      <w:pPr>
        <w:rPr>
          <w:b/>
          <w:bCs/>
          <w:sz w:val="31"/>
          <w:szCs w:val="31"/>
          <w:u w:val="single"/>
        </w:rPr>
      </w:pPr>
    </w:p>
    <w:p w:rsidR="005A5F2C" w:rsidRDefault="005A5F2C">
      <w:pPr>
        <w:rPr>
          <w:b/>
          <w:bCs/>
          <w:sz w:val="31"/>
          <w:szCs w:val="31"/>
          <w:u w:val="single"/>
        </w:rPr>
      </w:pPr>
    </w:p>
    <w:p w:rsidR="00D6647F" w:rsidRDefault="00D6647F">
      <w:pPr>
        <w:rPr>
          <w:b/>
          <w:bCs/>
          <w:sz w:val="31"/>
          <w:szCs w:val="31"/>
          <w:u w:val="single"/>
        </w:rPr>
        <w:sectPr w:rsidR="00D6647F" w:rsidSect="004F1382">
          <w:headerReference w:type="first" r:id="rId14"/>
          <w:footnotePr>
            <w:pos w:val="beneathText"/>
          </w:footnotePr>
          <w:pgSz w:w="11907" w:h="16840" w:code="9"/>
          <w:pgMar w:top="1276" w:right="1418" w:bottom="1418" w:left="0" w:header="709" w:footer="709" w:gutter="1701"/>
          <w:pgNumType w:start="0"/>
          <w:cols w:space="708"/>
          <w:titlePg/>
          <w:docGrid w:linePitch="360"/>
        </w:sectPr>
      </w:pPr>
    </w:p>
    <w:p w:rsidR="005F26A9" w:rsidRDefault="005A5F2C" w:rsidP="005F26A9">
      <w:pPr>
        <w:spacing w:after="360"/>
        <w:rPr>
          <w:b/>
          <w:bCs/>
          <w:sz w:val="31"/>
          <w:szCs w:val="31"/>
          <w:u w:val="single"/>
        </w:rPr>
      </w:pPr>
      <w:bookmarkStart w:id="0" w:name="_Toc232214420"/>
      <w:r>
        <w:rPr>
          <w:b/>
          <w:bCs/>
          <w:sz w:val="31"/>
          <w:szCs w:val="31"/>
          <w:u w:val="single"/>
        </w:rPr>
        <w:lastRenderedPageBreak/>
        <w:br w:type="page"/>
      </w:r>
      <w:bookmarkEnd w:id="0"/>
      <w:r w:rsidR="00A8437A" w:rsidRPr="00A8437A">
        <w:rPr>
          <w:b/>
          <w:bCs/>
          <w:sz w:val="31"/>
          <w:szCs w:val="31"/>
          <w:u w:val="single"/>
        </w:rPr>
        <w:lastRenderedPageBreak/>
        <w:t>B.1.</w:t>
      </w:r>
      <w:r w:rsidR="00A8437A" w:rsidRPr="00A8437A">
        <w:rPr>
          <w:b/>
          <w:bCs/>
          <w:sz w:val="31"/>
          <w:szCs w:val="31"/>
          <w:u w:val="single"/>
        </w:rPr>
        <w:tab/>
        <w:t>Popis území stavby</w:t>
      </w:r>
    </w:p>
    <w:p w:rsidR="0023218E" w:rsidRPr="0023218E" w:rsidRDefault="00A8437A" w:rsidP="00044FB4">
      <w:pPr>
        <w:pStyle w:val="Odstavecseseznamem"/>
        <w:numPr>
          <w:ilvl w:val="0"/>
          <w:numId w:val="2"/>
        </w:numPr>
        <w:spacing w:before="360" w:after="360"/>
        <w:ind w:left="720"/>
        <w:rPr>
          <w:b/>
          <w:i/>
          <w:iCs/>
          <w:sz w:val="27"/>
          <w:szCs w:val="27"/>
          <w:u w:val="single"/>
        </w:rPr>
      </w:pPr>
      <w:r w:rsidRPr="00A8437A">
        <w:rPr>
          <w:b/>
          <w:i/>
          <w:iCs/>
          <w:sz w:val="27"/>
          <w:szCs w:val="27"/>
          <w:u w:val="single"/>
        </w:rPr>
        <w:t>Charakteristika stavebního pozemku</w:t>
      </w:r>
    </w:p>
    <w:p w:rsidR="00C877D7" w:rsidRDefault="00B406F9" w:rsidP="0023218E">
      <w:pPr>
        <w:widowControl w:val="0"/>
        <w:tabs>
          <w:tab w:val="left" w:pos="360"/>
          <w:tab w:val="right" w:pos="4724"/>
        </w:tabs>
        <w:spacing w:before="120" w:after="120"/>
        <w:ind w:firstLine="374"/>
        <w:jc w:val="both"/>
      </w:pPr>
      <w:r>
        <w:t>Zájmové území se nacház</w:t>
      </w:r>
      <w:r w:rsidR="00C877D7">
        <w:t xml:space="preserve">í </w:t>
      </w:r>
      <w:r w:rsidR="00005BAA">
        <w:t>v</w:t>
      </w:r>
      <w:r w:rsidR="00A34C67">
        <w:t xml:space="preserve"> Pardubickém </w:t>
      </w:r>
      <w:r w:rsidR="0099706D">
        <w:t xml:space="preserve">kraji, v okrese </w:t>
      </w:r>
      <w:r w:rsidR="00A34C67">
        <w:t>Svitavy</w:t>
      </w:r>
      <w:r>
        <w:t xml:space="preserve">. </w:t>
      </w:r>
      <w:r w:rsidR="00005BAA">
        <w:t>Dotčené p</w:t>
      </w:r>
      <w:r>
        <w:t xml:space="preserve">ozemky leží v k.ú. </w:t>
      </w:r>
      <w:r w:rsidR="00A34C67" w:rsidRPr="00A34C67">
        <w:t>Dlouhá Loučka</w:t>
      </w:r>
      <w:r>
        <w:t xml:space="preserve">, </w:t>
      </w:r>
      <w:r w:rsidR="00A8437A">
        <w:t>mimo</w:t>
      </w:r>
      <w:r w:rsidR="00C877D7">
        <w:t xml:space="preserve"> </w:t>
      </w:r>
      <w:r w:rsidR="00A8437A">
        <w:t>zastavěné</w:t>
      </w:r>
      <w:r w:rsidR="00005BAA">
        <w:t xml:space="preserve"> území</w:t>
      </w:r>
      <w:r w:rsidR="00C877D7">
        <w:t>.</w:t>
      </w:r>
      <w:r w:rsidR="002B26F1">
        <w:t xml:space="preserve"> </w:t>
      </w:r>
      <w:r w:rsidR="00A37590" w:rsidRPr="00A37590">
        <w:t xml:space="preserve">Celková rozloha staveniště činí </w:t>
      </w:r>
      <w:r w:rsidR="00A34C67">
        <w:t>1,68</w:t>
      </w:r>
      <w:r w:rsidR="00A37590" w:rsidRPr="00A37590">
        <w:t xml:space="preserve"> ha.</w:t>
      </w:r>
    </w:p>
    <w:p w:rsidR="00C877D7" w:rsidRDefault="00A34C67" w:rsidP="00A8437A">
      <w:pPr>
        <w:widowControl w:val="0"/>
        <w:tabs>
          <w:tab w:val="left" w:pos="360"/>
          <w:tab w:val="right" w:pos="4724"/>
        </w:tabs>
        <w:spacing w:before="120" w:after="120"/>
        <w:ind w:firstLine="374"/>
        <w:jc w:val="both"/>
      </w:pPr>
      <w:r>
        <w:t xml:space="preserve">Pozemky dotčené trvalým záborem stavby </w:t>
      </w:r>
      <w:r w:rsidR="00A8437A">
        <w:t xml:space="preserve">jsou v současnosti využívány jako </w:t>
      </w:r>
      <w:r>
        <w:t>ostatní plocha - ostatní komunikace (polní cesta), část leží též v orné půdě</w:t>
      </w:r>
      <w:r w:rsidR="00A8437A">
        <w:t>.</w:t>
      </w:r>
    </w:p>
    <w:p w:rsidR="00B4090B" w:rsidRPr="0023218E" w:rsidRDefault="00B4090B" w:rsidP="00044FB4">
      <w:pPr>
        <w:pStyle w:val="Odstavecseseznamem"/>
        <w:numPr>
          <w:ilvl w:val="0"/>
          <w:numId w:val="2"/>
        </w:numPr>
        <w:spacing w:before="360" w:after="360"/>
        <w:ind w:left="720"/>
        <w:rPr>
          <w:b/>
          <w:i/>
          <w:iCs/>
          <w:sz w:val="27"/>
          <w:szCs w:val="27"/>
          <w:u w:val="single"/>
        </w:rPr>
      </w:pPr>
      <w:bookmarkStart w:id="1" w:name="_Toc431393544"/>
      <w:r w:rsidRPr="00B4090B">
        <w:rPr>
          <w:b/>
          <w:i/>
          <w:iCs/>
          <w:sz w:val="27"/>
          <w:szCs w:val="27"/>
          <w:u w:val="single"/>
        </w:rPr>
        <w:t>Výčet a závěry provedených průzkumů a rozborů</w:t>
      </w:r>
      <w:bookmarkEnd w:id="1"/>
    </w:p>
    <w:p w:rsidR="00B4090B" w:rsidRDefault="00B4090B" w:rsidP="00A8437A">
      <w:pPr>
        <w:widowControl w:val="0"/>
        <w:tabs>
          <w:tab w:val="left" w:pos="360"/>
          <w:tab w:val="right" w:pos="4724"/>
        </w:tabs>
        <w:spacing w:before="120" w:after="120"/>
        <w:ind w:firstLine="374"/>
        <w:jc w:val="both"/>
      </w:pPr>
      <w:r w:rsidRPr="00B4090B">
        <w:t xml:space="preserve">Terénní průzkum byl proveden dne </w:t>
      </w:r>
      <w:r w:rsidR="00A34C67" w:rsidRPr="00A34C67">
        <w:t>21.10.2016</w:t>
      </w:r>
      <w:r>
        <w:t xml:space="preserve">, s ohledáním místa stavby </w:t>
      </w:r>
      <w:r w:rsidRPr="00B4090B">
        <w:t>a technic</w:t>
      </w:r>
      <w:r>
        <w:t>kého stavu stávajících objektů.</w:t>
      </w:r>
    </w:p>
    <w:p w:rsidR="00B4090B" w:rsidRDefault="00B4090B" w:rsidP="00226F07">
      <w:pPr>
        <w:widowControl w:val="0"/>
        <w:tabs>
          <w:tab w:val="left" w:pos="360"/>
          <w:tab w:val="right" w:pos="4724"/>
        </w:tabs>
        <w:spacing w:before="120" w:after="120"/>
        <w:ind w:firstLine="374"/>
        <w:jc w:val="both"/>
      </w:pPr>
      <w:r>
        <w:t xml:space="preserve">Zaměření mapového podkladu pro zpracování PD bylo provedeno dne </w:t>
      </w:r>
      <w:r w:rsidR="00A34C67" w:rsidRPr="00A34C67">
        <w:t>21.10.2016</w:t>
      </w:r>
      <w:r w:rsidR="00A34C67">
        <w:t xml:space="preserve"> </w:t>
      </w:r>
      <w:r>
        <w:t xml:space="preserve">(Ing. </w:t>
      </w:r>
      <w:r w:rsidR="00A34C67">
        <w:t>P. Koutný - ÚOZI, Ing. P. Kunc</w:t>
      </w:r>
      <w:r>
        <w:t xml:space="preserve">). </w:t>
      </w:r>
      <w:r w:rsidR="00226F07" w:rsidRPr="00226F07">
        <w:t xml:space="preserve">Výškové  i polohové zaměření bylo provedeno zčásti metodou GNSS-RTK v síti </w:t>
      </w:r>
      <w:r w:rsidR="00226F07">
        <w:t>CZEPOS a zčásti polární metodou</w:t>
      </w:r>
      <w:r>
        <w:t xml:space="preserve">. K měření bylo použito dvoufrekvenčních  aparatur  </w:t>
      </w:r>
      <w:r w:rsidR="00226F07">
        <w:t>Leica GNSS System 1200, Leica GNSS System 900, a totální stanice Leica TCR 705</w:t>
      </w:r>
      <w:r>
        <w:t xml:space="preserve">. Jako kontrola měření byly využity stávající body ZBP: </w:t>
      </w:r>
      <w:r w:rsidR="00C51F2C">
        <w:t>220-3421</w:t>
      </w:r>
      <w:r>
        <w:t>. Skutečné odchylky na těchto kontrolních bodech prokazují, že byla dosažena přesnost zaměření podrobných bodů vyhovující třetí třídě přesnosti mapování dle ČSN 01 3410. Měřené souřadnice byly digitálně zpracovány v programu Atlas DMT, včetně vygenerování digitálního modelu terénu a vrstevnicového plánu.</w:t>
      </w:r>
    </w:p>
    <w:p w:rsidR="00B4090B" w:rsidRDefault="00B4090B" w:rsidP="00C51F2C">
      <w:pPr>
        <w:widowControl w:val="0"/>
        <w:tabs>
          <w:tab w:val="left" w:pos="360"/>
          <w:tab w:val="right" w:pos="4724"/>
        </w:tabs>
        <w:spacing w:before="120" w:after="120"/>
        <w:ind w:firstLine="374"/>
        <w:jc w:val="both"/>
      </w:pPr>
      <w:r>
        <w:t xml:space="preserve">Inženýrsko-geologický průzkum pro DPS provedl oprávněný geolog RNDr. František Medřík dne </w:t>
      </w:r>
      <w:r w:rsidR="00C51F2C" w:rsidRPr="00C51F2C">
        <w:t>31.10.2016</w:t>
      </w:r>
      <w:r w:rsidR="00E81FE0">
        <w:t>. Bylo</w:t>
      </w:r>
      <w:r>
        <w:t xml:space="preserve"> vyhotoven</w:t>
      </w:r>
      <w:r w:rsidR="00E81FE0">
        <w:t>o</w:t>
      </w:r>
      <w:r>
        <w:t xml:space="preserve"> </w:t>
      </w:r>
      <w:r w:rsidR="00C51F2C">
        <w:t>17</w:t>
      </w:r>
      <w:r>
        <w:t xml:space="preserve"> </w:t>
      </w:r>
      <w:r w:rsidR="00E81FE0">
        <w:t>vrtaných</w:t>
      </w:r>
      <w:r>
        <w:t xml:space="preserve"> </w:t>
      </w:r>
      <w:r w:rsidR="00E81FE0">
        <w:t xml:space="preserve">charakteristických </w:t>
      </w:r>
      <w:r>
        <w:t>půdní</w:t>
      </w:r>
      <w:r w:rsidR="00E81FE0">
        <w:t>ch sond</w:t>
      </w:r>
      <w:r>
        <w:t>, s odběrem vzorku pro stanovení zrnitostní křivky</w:t>
      </w:r>
      <w:r w:rsidR="00C51F2C">
        <w:t>, byly určeny tabulkové hodnoty geomechanických parametrů a byla provedena zkouška zhutnitelnosti</w:t>
      </w:r>
      <w:r>
        <w:t xml:space="preserve">. </w:t>
      </w:r>
      <w:r w:rsidR="00C51F2C">
        <w:t>Provedeným průzkumem byly v zájmovém území plánované výstavby tří poldrů a jedné polní cesty v k.ú. Dlouhá Loučka zjištěny jednoduché geologické a hydrogeologické poměry vhodné pro realizaci homogenních hrází, s dostatkem vhodného zemního materiálu pro jejich konstrukci. V pláni polní cesty však budou ležet podmínečně vhodné až nevhodné zeminy s nutností úpravy, v rámci realizace stavby tak bude nutné vápnění. Po skrývce ornice MLO v mocnosti 0,2m a skrývce hlinitokamenitých navážek MGZ – GMZ v mocnosti 0,2 až 0,3m se v pláni polní cesty C05 objeví pevné nízko až středně plastické písčité a prachové jíly v řadě CS – CL – CI. Jedná se o nebezpečně namrzavé materiály s difuzním vodním režimem, hodnocené normou ČSN 73 6133 a Dodatkem TP 170 jako podmínečně vhodné /CS/ až nevhodné /CL – CI/ podloží komunikací typu PIII s nutností úpravy. Tou bývá obvykle vápnění s obsahem vápna 3% a s mocností vápněné vrstvy 0,3m.</w:t>
      </w:r>
      <w:r w:rsidR="00EB6E21">
        <w:t xml:space="preserve"> </w:t>
      </w:r>
      <w:r w:rsidR="00C51F2C">
        <w:t>Výše citované předpisy přiznávají zeminám CS – CL – CI hodnoty poměru únosnosti CBR =</w:t>
      </w:r>
      <w:r w:rsidR="00EB6E21">
        <w:t xml:space="preserve"> </w:t>
      </w:r>
      <w:r w:rsidR="00C51F2C">
        <w:t>9 – 7 – 6% a modulu přetvárnosti Edef,2 = 20 – 15 – 15MPa, po úpravě by se tyto parametry</w:t>
      </w:r>
      <w:r w:rsidR="005E3B3C">
        <w:t xml:space="preserve"> </w:t>
      </w:r>
      <w:r w:rsidR="00C51F2C">
        <w:t>měly zlepšit na hodnoty CBR = 15% a Edef,2 = 35MPa.</w:t>
      </w:r>
      <w:r w:rsidR="005E3B3C">
        <w:t xml:space="preserve"> </w:t>
      </w:r>
      <w:r w:rsidR="00C51F2C">
        <w:t>Zemní práce budou prováděny dle ČSN 73 3050 v materiálech s třídou těžitelnosti 3,</w:t>
      </w:r>
      <w:r w:rsidR="005E3B3C">
        <w:t xml:space="preserve"> </w:t>
      </w:r>
      <w:r w:rsidR="00C51F2C">
        <w:t>dle ČSN 73 6133 pak v materiálech s třídou těžitelnosti výhradně I, rozpojitelnou běžnými</w:t>
      </w:r>
      <w:r w:rsidR="005E3B3C">
        <w:t xml:space="preserve"> </w:t>
      </w:r>
      <w:r w:rsidR="00C51F2C">
        <w:t>rýpadly. Stěny výkopů pro propustky či přeložky inženýrských sítí lze dočasně ponechat</w:t>
      </w:r>
      <w:r w:rsidR="005E3B3C">
        <w:t xml:space="preserve"> </w:t>
      </w:r>
      <w:r w:rsidR="00C51F2C">
        <w:t>kolmé bez pažení, při déledobém otevření je doporučuji skloňovat v poměru 1:0,25. Hutnění</w:t>
      </w:r>
      <w:r w:rsidR="005E3B3C">
        <w:t xml:space="preserve"> </w:t>
      </w:r>
      <w:r w:rsidR="00C51F2C">
        <w:t>pláně je třeba provádět za dlouhodobě suchého počasí. Podzemní voda se v dosahu cesty</w:t>
      </w:r>
      <w:r w:rsidR="005E3B3C">
        <w:t xml:space="preserve"> </w:t>
      </w:r>
      <w:r w:rsidR="00C51F2C">
        <w:t>nevyskytuje, případné betonové prvky v cestě lze tedy vyrobit s použitím normálního</w:t>
      </w:r>
      <w:r w:rsidR="005E3B3C">
        <w:t xml:space="preserve"> </w:t>
      </w:r>
      <w:r w:rsidR="00C51F2C">
        <w:t>portlandského cementu.</w:t>
      </w:r>
      <w:r w:rsidR="00E81FE0">
        <w:t xml:space="preserve"> </w:t>
      </w:r>
      <w:r>
        <w:t>Doplňující průzkum geolog považuje za neúčelný, v případě potřeby lze prové</w:t>
      </w:r>
      <w:r w:rsidR="00A37590">
        <w:t xml:space="preserve">st prohlídku pláně </w:t>
      </w:r>
      <w:r>
        <w:t>a postupy zemních a stavebních prací upřesnit na místě.</w:t>
      </w:r>
    </w:p>
    <w:p w:rsidR="00B406F9" w:rsidRPr="00B406F9" w:rsidRDefault="008F50F3" w:rsidP="00044FB4">
      <w:pPr>
        <w:pStyle w:val="Odstavecseseznamem"/>
        <w:numPr>
          <w:ilvl w:val="0"/>
          <w:numId w:val="2"/>
        </w:numPr>
        <w:spacing w:before="360" w:after="360"/>
        <w:ind w:left="720"/>
        <w:rPr>
          <w:b/>
          <w:i/>
          <w:iCs/>
          <w:sz w:val="27"/>
          <w:szCs w:val="27"/>
          <w:u w:val="single"/>
        </w:rPr>
      </w:pPr>
      <w:r w:rsidRPr="008F50F3">
        <w:rPr>
          <w:b/>
          <w:i/>
          <w:iCs/>
          <w:sz w:val="27"/>
          <w:szCs w:val="27"/>
          <w:u w:val="single"/>
        </w:rPr>
        <w:lastRenderedPageBreak/>
        <w:t>Stávající ochranná a bezpečnostní pásma</w:t>
      </w:r>
    </w:p>
    <w:p w:rsidR="00D95D44" w:rsidRDefault="008F50F3" w:rsidP="00B406F9">
      <w:pPr>
        <w:widowControl w:val="0"/>
        <w:tabs>
          <w:tab w:val="left" w:pos="360"/>
          <w:tab w:val="right" w:pos="4724"/>
        </w:tabs>
        <w:spacing w:before="120" w:after="120"/>
        <w:ind w:firstLine="374"/>
        <w:jc w:val="both"/>
      </w:pPr>
      <w:r>
        <w:t>Stav</w:t>
      </w:r>
      <w:r w:rsidR="00B5712C">
        <w:t>ba zasahuje do následujících OP</w:t>
      </w:r>
      <w:r>
        <w:t>:</w:t>
      </w:r>
    </w:p>
    <w:p w:rsidR="008400B7" w:rsidRDefault="008400B7" w:rsidP="00B406F9">
      <w:pPr>
        <w:widowControl w:val="0"/>
        <w:tabs>
          <w:tab w:val="left" w:pos="360"/>
          <w:tab w:val="right" w:pos="4724"/>
        </w:tabs>
        <w:spacing w:before="120" w:after="120"/>
        <w:ind w:firstLine="374"/>
        <w:jc w:val="both"/>
      </w:pPr>
    </w:p>
    <w:p w:rsidR="008400B7" w:rsidRPr="008400B7" w:rsidRDefault="008400B7" w:rsidP="008400B7">
      <w:pPr>
        <w:widowControl w:val="0"/>
        <w:tabs>
          <w:tab w:val="left" w:pos="360"/>
          <w:tab w:val="right" w:pos="4724"/>
        </w:tabs>
        <w:spacing w:before="120" w:after="120"/>
        <w:ind w:firstLine="374"/>
        <w:jc w:val="both"/>
        <w:rPr>
          <w:u w:val="single"/>
        </w:rPr>
      </w:pPr>
      <w:r>
        <w:rPr>
          <w:u w:val="single"/>
        </w:rPr>
        <w:t xml:space="preserve">VN, VVN </w:t>
      </w:r>
      <w:r w:rsidRPr="008400B7">
        <w:rPr>
          <w:u w:val="single"/>
        </w:rPr>
        <w:t>ČEZ Distribuce, a.s.</w:t>
      </w:r>
    </w:p>
    <w:p w:rsidR="008400B7" w:rsidRDefault="00A37590" w:rsidP="008400B7">
      <w:pPr>
        <w:widowControl w:val="0"/>
        <w:tabs>
          <w:tab w:val="left" w:pos="360"/>
          <w:tab w:val="right" w:pos="4724"/>
        </w:tabs>
        <w:spacing w:before="120" w:after="120"/>
        <w:ind w:firstLine="374"/>
        <w:jc w:val="both"/>
      </w:pPr>
      <w:r>
        <w:t>ochr. pásmo</w:t>
      </w:r>
      <w:r w:rsidR="008400B7">
        <w:t xml:space="preserve"> VN</w:t>
      </w:r>
      <w:r>
        <w:t>, VVN</w:t>
      </w:r>
      <w:r w:rsidR="008400B7">
        <w:t xml:space="preserve"> </w:t>
      </w:r>
      <w:r>
        <w:t>nadz.</w:t>
      </w:r>
    </w:p>
    <w:p w:rsidR="008400B7" w:rsidRDefault="005E3B3C" w:rsidP="008400B7">
      <w:pPr>
        <w:widowControl w:val="0"/>
        <w:tabs>
          <w:tab w:val="left" w:pos="360"/>
          <w:tab w:val="right" w:pos="4724"/>
        </w:tabs>
        <w:spacing w:before="120" w:after="120"/>
        <w:ind w:firstLine="374"/>
        <w:jc w:val="both"/>
      </w:pPr>
      <w:r>
        <w:t>kontakt</w:t>
      </w:r>
      <w:r w:rsidR="008400B7">
        <w:t xml:space="preserve">: tel. </w:t>
      </w:r>
      <w:r w:rsidRPr="005E3B3C">
        <w:t>840 850</w:t>
      </w:r>
      <w:r w:rsidR="00FE0600">
        <w:t> </w:t>
      </w:r>
      <w:r w:rsidRPr="005E3B3C">
        <w:t>860</w:t>
      </w:r>
    </w:p>
    <w:p w:rsidR="00FE0600" w:rsidRDefault="00FE0600" w:rsidP="008400B7">
      <w:pPr>
        <w:widowControl w:val="0"/>
        <w:tabs>
          <w:tab w:val="left" w:pos="360"/>
          <w:tab w:val="right" w:pos="4724"/>
        </w:tabs>
        <w:spacing w:before="120" w:after="120"/>
        <w:ind w:firstLine="374"/>
        <w:jc w:val="both"/>
      </w:pPr>
    </w:p>
    <w:p w:rsidR="00FE0600" w:rsidRPr="008400B7" w:rsidRDefault="00FE0600" w:rsidP="00FE0600">
      <w:pPr>
        <w:widowControl w:val="0"/>
        <w:tabs>
          <w:tab w:val="left" w:pos="360"/>
          <w:tab w:val="right" w:pos="4724"/>
        </w:tabs>
        <w:spacing w:before="120" w:after="120"/>
        <w:ind w:firstLine="374"/>
        <w:jc w:val="both"/>
        <w:rPr>
          <w:u w:val="single"/>
        </w:rPr>
      </w:pPr>
      <w:r>
        <w:rPr>
          <w:u w:val="single"/>
        </w:rPr>
        <w:t>PVSEK CETIN a.s.</w:t>
      </w:r>
    </w:p>
    <w:p w:rsidR="00FE0600" w:rsidRDefault="00FE0600" w:rsidP="00FE0600">
      <w:pPr>
        <w:widowControl w:val="0"/>
        <w:tabs>
          <w:tab w:val="left" w:pos="360"/>
          <w:tab w:val="right" w:pos="4724"/>
        </w:tabs>
        <w:spacing w:before="120" w:after="120"/>
        <w:ind w:firstLine="374"/>
        <w:jc w:val="both"/>
      </w:pPr>
      <w:r>
        <w:t>ochr. pásmo vedení sítí podz.</w:t>
      </w:r>
    </w:p>
    <w:p w:rsidR="00FE0600" w:rsidRDefault="00FE0600" w:rsidP="00FE0600">
      <w:pPr>
        <w:widowControl w:val="0"/>
        <w:tabs>
          <w:tab w:val="left" w:pos="360"/>
          <w:tab w:val="right" w:pos="4724"/>
        </w:tabs>
        <w:spacing w:before="120" w:after="120"/>
        <w:ind w:firstLine="374"/>
        <w:jc w:val="both"/>
      </w:pPr>
      <w:r>
        <w:t xml:space="preserve">kontakt: tel. </w:t>
      </w:r>
      <w:r w:rsidRPr="00FE0600">
        <w:t>238 461 111</w:t>
      </w:r>
    </w:p>
    <w:p w:rsidR="008400B7" w:rsidRDefault="008400B7" w:rsidP="008400B7">
      <w:pPr>
        <w:widowControl w:val="0"/>
        <w:tabs>
          <w:tab w:val="left" w:pos="360"/>
          <w:tab w:val="right" w:pos="4724"/>
        </w:tabs>
        <w:spacing w:before="120" w:after="120"/>
        <w:ind w:firstLine="374"/>
        <w:jc w:val="both"/>
      </w:pPr>
    </w:p>
    <w:p w:rsidR="008400B7" w:rsidRPr="008400B7" w:rsidRDefault="008400B7" w:rsidP="008400B7">
      <w:pPr>
        <w:widowControl w:val="0"/>
        <w:tabs>
          <w:tab w:val="left" w:pos="360"/>
          <w:tab w:val="right" w:pos="4724"/>
        </w:tabs>
        <w:spacing w:before="120" w:after="120"/>
        <w:ind w:firstLine="374"/>
        <w:jc w:val="both"/>
        <w:rPr>
          <w:u w:val="single"/>
        </w:rPr>
      </w:pPr>
      <w:r w:rsidRPr="008400B7">
        <w:rPr>
          <w:u w:val="single"/>
        </w:rPr>
        <w:t>Území s archeologickými nálezy</w:t>
      </w:r>
    </w:p>
    <w:p w:rsidR="008400B7" w:rsidRDefault="008400B7" w:rsidP="008400B7">
      <w:pPr>
        <w:widowControl w:val="0"/>
        <w:tabs>
          <w:tab w:val="left" w:pos="360"/>
          <w:tab w:val="right" w:pos="4724"/>
        </w:tabs>
        <w:spacing w:before="120" w:after="120"/>
        <w:ind w:firstLine="374"/>
        <w:jc w:val="both"/>
      </w:pPr>
      <w:r>
        <w:t xml:space="preserve">nutnost uzavřít </w:t>
      </w:r>
      <w:r w:rsidRPr="008400B7">
        <w:t>smlouvu o provedení záchranného archeologického průzkumu</w:t>
      </w:r>
    </w:p>
    <w:p w:rsidR="008400B7" w:rsidRDefault="008400B7" w:rsidP="008400B7">
      <w:pPr>
        <w:widowControl w:val="0"/>
        <w:tabs>
          <w:tab w:val="left" w:pos="360"/>
          <w:tab w:val="right" w:pos="4724"/>
        </w:tabs>
        <w:spacing w:before="120" w:after="120"/>
        <w:ind w:left="360" w:firstLine="14"/>
        <w:jc w:val="both"/>
      </w:pPr>
      <w:r>
        <w:t xml:space="preserve">kontakt na opr. instituci: </w:t>
      </w:r>
      <w:r w:rsidR="002B484B" w:rsidRPr="002B484B">
        <w:t>Regionální muzeum v Litomyšli, adr. Jiráskova čp. 9, 570 01 Litomyšl, tel: 461 615 287, e-mail: info@rml.cz</w:t>
      </w:r>
    </w:p>
    <w:p w:rsidR="008400B7" w:rsidRDefault="008400B7" w:rsidP="00B406F9">
      <w:pPr>
        <w:widowControl w:val="0"/>
        <w:tabs>
          <w:tab w:val="left" w:pos="360"/>
          <w:tab w:val="right" w:pos="4724"/>
        </w:tabs>
        <w:spacing w:before="120" w:after="120"/>
        <w:ind w:firstLine="374"/>
        <w:jc w:val="both"/>
      </w:pP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Poloha vzhledem k záplavovému území, poddolovanému území apod.</w:t>
      </w:r>
    </w:p>
    <w:p w:rsidR="00F6569D" w:rsidRDefault="00F6569D" w:rsidP="00B406F9">
      <w:pPr>
        <w:widowControl w:val="0"/>
        <w:tabs>
          <w:tab w:val="left" w:pos="360"/>
          <w:tab w:val="right" w:pos="4724"/>
        </w:tabs>
        <w:spacing w:before="120" w:after="120"/>
        <w:ind w:firstLine="374"/>
        <w:jc w:val="both"/>
      </w:pPr>
      <w:r w:rsidRPr="00F6569D">
        <w:t>Stavba</w:t>
      </w:r>
      <w:r w:rsidR="00A37590">
        <w:t xml:space="preserve"> je řešena v rámci širší úpravy protipovodňové</w:t>
      </w:r>
      <w:r>
        <w:t xml:space="preserve"> </w:t>
      </w:r>
      <w:r w:rsidR="00A37590">
        <w:t>ochrany</w:t>
      </w:r>
      <w:r w:rsidRPr="00F6569D">
        <w:t xml:space="preserve"> </w:t>
      </w:r>
      <w:r w:rsidR="00A37590">
        <w:t>(</w:t>
      </w:r>
      <w:r w:rsidR="002B484B">
        <w:t>„</w:t>
      </w:r>
      <w:r w:rsidR="002B484B" w:rsidRPr="002B484B">
        <w:rPr>
          <w:bCs/>
          <w:lang w:val="en-US"/>
        </w:rPr>
        <w:t>Poldry P 7-1, P 7-2, P 7-3</w:t>
      </w:r>
      <w:r w:rsidR="002B484B">
        <w:t>“</w:t>
      </w:r>
      <w:r w:rsidR="00A37590">
        <w:t>)</w:t>
      </w:r>
      <w:r w:rsidRPr="00F6569D">
        <w:t>.</w:t>
      </w:r>
    </w:p>
    <w:p w:rsidR="006B303C" w:rsidRDefault="006B303C" w:rsidP="00B406F9">
      <w:pPr>
        <w:widowControl w:val="0"/>
        <w:tabs>
          <w:tab w:val="left" w:pos="360"/>
          <w:tab w:val="right" w:pos="4724"/>
        </w:tabs>
        <w:spacing w:before="120" w:after="120"/>
        <w:ind w:firstLine="374"/>
        <w:jc w:val="both"/>
      </w:pPr>
      <w:r w:rsidRPr="006B303C">
        <w:t>Stavba se nedotýká poddolovaného území.</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Vliv stavby na okolní stavby a pozemky, ochrana okolí, vliv stavby na odtokové poměry v území</w:t>
      </w:r>
    </w:p>
    <w:p w:rsidR="00F6569D" w:rsidRDefault="00F6569D" w:rsidP="00F6569D">
      <w:pPr>
        <w:widowControl w:val="0"/>
        <w:tabs>
          <w:tab w:val="left" w:pos="360"/>
          <w:tab w:val="right" w:pos="4724"/>
        </w:tabs>
        <w:spacing w:before="120" w:after="120"/>
        <w:ind w:firstLine="374"/>
        <w:jc w:val="both"/>
      </w:pPr>
      <w:r>
        <w:t xml:space="preserve">Stavba leží na pozemcích </w:t>
      </w:r>
      <w:r w:rsidR="00742B43">
        <w:t xml:space="preserve">ve vlastnictví </w:t>
      </w:r>
      <w:r w:rsidR="002B484B">
        <w:t xml:space="preserve">Obce </w:t>
      </w:r>
      <w:r w:rsidR="002B484B" w:rsidRPr="002B484B">
        <w:t>Dlouhá Loučka</w:t>
      </w:r>
      <w:r w:rsidR="00742B43">
        <w:t xml:space="preserve"> a ČR-Státního pozemkového úřadu</w:t>
      </w:r>
      <w:r>
        <w:t>.</w:t>
      </w:r>
    </w:p>
    <w:p w:rsidR="00F6569D" w:rsidRDefault="002B484B" w:rsidP="00F6569D">
      <w:pPr>
        <w:widowControl w:val="0"/>
        <w:tabs>
          <w:tab w:val="left" w:pos="360"/>
          <w:tab w:val="right" w:pos="4724"/>
        </w:tabs>
        <w:spacing w:before="120" w:after="120"/>
        <w:ind w:firstLine="374"/>
        <w:jc w:val="both"/>
      </w:pPr>
      <w:r>
        <w:t>Soukromé p</w:t>
      </w:r>
      <w:r w:rsidR="00F6569D">
        <w:t>ozemky označené dočasným záborem budou stavbou ovliv</w:t>
      </w:r>
      <w:r w:rsidR="00A37590">
        <w:t xml:space="preserve">něny pouze </w:t>
      </w:r>
      <w:r w:rsidR="00742B43">
        <w:t xml:space="preserve">po dobu výstavby, a to </w:t>
      </w:r>
      <w:r w:rsidR="00A37590">
        <w:t>rozprostřením ornice</w:t>
      </w:r>
      <w:r w:rsidR="00742B43">
        <w:t>, úpravou svahů či pojezdy techniky při stavbě</w:t>
      </w:r>
      <w:r w:rsidR="00F6569D">
        <w:t>. Veškeré zásahy do okolních pozemků jsou odsouhlaseny dotčenými vlastníky.</w:t>
      </w:r>
    </w:p>
    <w:p w:rsidR="00F6569D" w:rsidRDefault="00A37590" w:rsidP="00F6569D">
      <w:pPr>
        <w:widowControl w:val="0"/>
        <w:tabs>
          <w:tab w:val="left" w:pos="360"/>
          <w:tab w:val="right" w:pos="4724"/>
        </w:tabs>
        <w:spacing w:before="120" w:after="120"/>
        <w:ind w:firstLine="374"/>
        <w:jc w:val="both"/>
      </w:pPr>
      <w:r>
        <w:t xml:space="preserve">Odvodnění stavby zajišťuje </w:t>
      </w:r>
      <w:r w:rsidR="00742B43">
        <w:t>bezprostředně sousedící stávající bezejmenná vodoteč (levostranný přítok Třebůvky), budovaná</w:t>
      </w:r>
      <w:r>
        <w:t xml:space="preserve"> komunikace samotné odtokové poměry v území neovlivní</w:t>
      </w:r>
      <w:r w:rsidR="00F6569D">
        <w:t>.</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asanace, demolice, kácení dřevin</w:t>
      </w:r>
    </w:p>
    <w:p w:rsidR="00F6569D" w:rsidRDefault="00F6569D" w:rsidP="00F6569D">
      <w:pPr>
        <w:widowControl w:val="0"/>
        <w:tabs>
          <w:tab w:val="left" w:pos="360"/>
          <w:tab w:val="right" w:pos="4724"/>
        </w:tabs>
        <w:spacing w:before="120" w:after="120"/>
        <w:ind w:firstLine="374"/>
        <w:jc w:val="both"/>
      </w:pPr>
      <w:r>
        <w:t>Požadavky na asanace a demolice v rámci stavby nejsou.</w:t>
      </w:r>
    </w:p>
    <w:p w:rsidR="00F6569D" w:rsidRDefault="00742B43" w:rsidP="00F6569D">
      <w:pPr>
        <w:widowControl w:val="0"/>
        <w:tabs>
          <w:tab w:val="left" w:pos="360"/>
          <w:tab w:val="right" w:pos="4724"/>
        </w:tabs>
        <w:spacing w:before="120" w:after="120"/>
        <w:ind w:firstLine="374"/>
        <w:jc w:val="both"/>
      </w:pPr>
      <w:r>
        <w:t xml:space="preserve">Káceno bude </w:t>
      </w:r>
      <w:r w:rsidR="008317C0">
        <w:t>31</w:t>
      </w:r>
      <w:r>
        <w:t xml:space="preserve"> ks dřevin (výčetní pr. 0,1-0,3 m), zasahujících do záboru stavby</w:t>
      </w:r>
      <w:r w:rsidR="00F6569D">
        <w:t>.</w:t>
      </w:r>
      <w:r>
        <w:t xml:space="preserve"> O povolení ke kácení dřevin bude před realizací požádáno u OÚ Dlouhá Loučka. </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lastRenderedPageBreak/>
        <w:t>Požadavky na maximální zábory zemědělského půdního fondu nebo pozemků určených k plnění funkce lesa (dočasné / trvalé)</w:t>
      </w:r>
    </w:p>
    <w:p w:rsidR="00F6569D" w:rsidRDefault="00854DE5" w:rsidP="00F6569D">
      <w:pPr>
        <w:widowControl w:val="0"/>
        <w:tabs>
          <w:tab w:val="left" w:pos="360"/>
          <w:tab w:val="right" w:pos="4724"/>
        </w:tabs>
        <w:spacing w:before="120" w:after="120"/>
        <w:ind w:firstLine="374"/>
        <w:jc w:val="both"/>
      </w:pPr>
      <w:r>
        <w:t>Trvalý</w:t>
      </w:r>
      <w:r w:rsidR="008324D3">
        <w:t xml:space="preserve"> </w:t>
      </w:r>
      <w:r>
        <w:t>zábor</w:t>
      </w:r>
      <w:r w:rsidR="008324D3">
        <w:t xml:space="preserve"> pozemků zaujímá </w:t>
      </w:r>
      <w:r w:rsidR="0069337D">
        <w:t>10600</w:t>
      </w:r>
      <w:r w:rsidR="008324D3">
        <w:t xml:space="preserve"> m</w:t>
      </w:r>
      <w:r w:rsidR="008324D3" w:rsidRPr="008324D3">
        <w:rPr>
          <w:vertAlign w:val="superscript"/>
        </w:rPr>
        <w:t>2</w:t>
      </w:r>
      <w:r w:rsidR="00F6569D">
        <w:t>.</w:t>
      </w:r>
      <w:r w:rsidR="008324D3">
        <w:t xml:space="preserve"> </w:t>
      </w:r>
      <w:r>
        <w:t xml:space="preserve">Veškerý zábor půdy </w:t>
      </w:r>
      <w:r w:rsidR="000333E4">
        <w:t xml:space="preserve">dle znění </w:t>
      </w:r>
      <w:r w:rsidR="000333E4" w:rsidRPr="000333E4">
        <w:t>§ 1</w:t>
      </w:r>
      <w:r w:rsidR="000333E4">
        <w:t xml:space="preserve"> odst. 3 zák. </w:t>
      </w:r>
      <w:r w:rsidR="000333E4" w:rsidRPr="000333E4">
        <w:t>334/1992 Sb.</w:t>
      </w:r>
      <w:r w:rsidR="000333E4">
        <w:t xml:space="preserve">, </w:t>
      </w:r>
      <w:r w:rsidR="000333E4" w:rsidRPr="000333E4">
        <w:t>o ochraně zemědělského půdního fondu</w:t>
      </w:r>
      <w:r w:rsidR="000333E4">
        <w:t xml:space="preserve">, charakterem stavby (zpřístupnění </w:t>
      </w:r>
      <w:r w:rsidR="00A37590">
        <w:t xml:space="preserve">zeměd. </w:t>
      </w:r>
      <w:r w:rsidR="000333E4">
        <w:t>pozemků) náleží do ZPF.</w:t>
      </w:r>
    </w:p>
    <w:p w:rsidR="008324D3" w:rsidRDefault="008324D3" w:rsidP="00F6569D">
      <w:pPr>
        <w:widowControl w:val="0"/>
        <w:tabs>
          <w:tab w:val="left" w:pos="360"/>
          <w:tab w:val="right" w:pos="4724"/>
        </w:tabs>
        <w:spacing w:before="120" w:after="120"/>
        <w:ind w:firstLine="374"/>
        <w:jc w:val="both"/>
      </w:pPr>
      <w:r>
        <w:t xml:space="preserve">Dočasný zábor zaujímá </w:t>
      </w:r>
      <w:r w:rsidR="0069337D">
        <w:t>6167</w:t>
      </w:r>
      <w:r>
        <w:t xml:space="preserve"> m</w:t>
      </w:r>
      <w:r w:rsidRPr="008324D3">
        <w:rPr>
          <w:vertAlign w:val="superscript"/>
        </w:rPr>
        <w:t>2</w:t>
      </w:r>
      <w:r>
        <w:t>.</w:t>
      </w:r>
    </w:p>
    <w:p w:rsidR="00F6569D" w:rsidRPr="000333E4" w:rsidRDefault="00F6569D" w:rsidP="00044FB4">
      <w:pPr>
        <w:pStyle w:val="Odstavecseseznamem"/>
        <w:numPr>
          <w:ilvl w:val="0"/>
          <w:numId w:val="2"/>
        </w:numPr>
        <w:spacing w:before="360" w:after="360"/>
        <w:ind w:left="720"/>
        <w:rPr>
          <w:b/>
          <w:i/>
          <w:iCs/>
          <w:sz w:val="27"/>
          <w:szCs w:val="27"/>
          <w:u w:val="single"/>
        </w:rPr>
      </w:pPr>
      <w:r w:rsidRPr="000333E4">
        <w:rPr>
          <w:b/>
          <w:i/>
          <w:iCs/>
          <w:sz w:val="27"/>
          <w:szCs w:val="27"/>
          <w:u w:val="single"/>
        </w:rPr>
        <w:t>Územně technické podmínky (možnost napojení na stávající dopravní a technickou infrastrukturu)</w:t>
      </w:r>
    </w:p>
    <w:p w:rsidR="00F6569D" w:rsidRDefault="00F6569D" w:rsidP="00F6569D">
      <w:pPr>
        <w:widowControl w:val="0"/>
        <w:tabs>
          <w:tab w:val="left" w:pos="360"/>
          <w:tab w:val="right" w:pos="4724"/>
        </w:tabs>
        <w:spacing w:before="120" w:after="120"/>
        <w:ind w:firstLine="374"/>
        <w:jc w:val="both"/>
      </w:pPr>
      <w:r>
        <w:t xml:space="preserve">Dopravní přístupnost je zajištěna </w:t>
      </w:r>
      <w:r w:rsidR="0069337D">
        <w:t>ze silnice I</w:t>
      </w:r>
      <w:r w:rsidR="000333E4" w:rsidRPr="000333E4">
        <w:t>I/</w:t>
      </w:r>
      <w:r w:rsidR="0069337D">
        <w:t>368</w:t>
      </w:r>
      <w:r w:rsidR="000333E4" w:rsidRPr="000333E4">
        <w:t xml:space="preserve"> </w:t>
      </w:r>
      <w:r w:rsidR="000333E4">
        <w:t>(</w:t>
      </w:r>
      <w:r w:rsidR="0069337D">
        <w:t xml:space="preserve">Útěchov - </w:t>
      </w:r>
      <w:r w:rsidR="0069337D" w:rsidRPr="002B484B">
        <w:t>Dlouhá Loučka</w:t>
      </w:r>
      <w:r w:rsidR="000333E4">
        <w:t xml:space="preserve">) </w:t>
      </w:r>
      <w:r w:rsidR="000333E4" w:rsidRPr="000333E4">
        <w:t xml:space="preserve">stávajícím </w:t>
      </w:r>
      <w:r w:rsidR="000333E4">
        <w:t xml:space="preserve">sjezdem, navrženým ke kompletní rekonstrukci. Navržené úpravy sjezdu a napojení na silnici byly posouzeny a odsouhlaseny DI PČR </w:t>
      </w:r>
      <w:r w:rsidR="0069337D">
        <w:t>Svitavy</w:t>
      </w:r>
      <w:r w:rsidR="000333E4">
        <w:t xml:space="preserve"> dne </w:t>
      </w:r>
      <w:r w:rsidR="0069337D">
        <w:t>5.4.2017</w:t>
      </w:r>
      <w:r w:rsidR="000333E4">
        <w:t xml:space="preserve">. </w:t>
      </w:r>
      <w:r w:rsidR="0069337D">
        <w:t>Stanovisko</w:t>
      </w:r>
      <w:r w:rsidR="000333E4">
        <w:t xml:space="preserve"> </w:t>
      </w:r>
      <w:r w:rsidR="000333E4" w:rsidRPr="000333E4">
        <w:t xml:space="preserve">SÚS </w:t>
      </w:r>
      <w:r w:rsidR="0069337D">
        <w:t>Pardubického</w:t>
      </w:r>
      <w:r w:rsidR="000333E4" w:rsidRPr="000333E4">
        <w:t xml:space="preserve"> kraje</w:t>
      </w:r>
      <w:r w:rsidR="0069337D">
        <w:t xml:space="preserve"> k napojení</w:t>
      </w:r>
      <w:r w:rsidR="000333E4">
        <w:t xml:space="preserve"> na silnici </w:t>
      </w:r>
      <w:r w:rsidR="0069337D">
        <w:t>I</w:t>
      </w:r>
      <w:r w:rsidR="000333E4" w:rsidRPr="000333E4">
        <w:t>I/</w:t>
      </w:r>
      <w:r w:rsidR="0069337D">
        <w:t>368</w:t>
      </w:r>
      <w:r w:rsidR="000333E4" w:rsidRPr="000333E4">
        <w:t xml:space="preserve"> </w:t>
      </w:r>
      <w:r w:rsidR="0069337D">
        <w:t>je též součástí dokladové přílohy</w:t>
      </w:r>
      <w:r w:rsidR="000333E4">
        <w:t>.</w:t>
      </w:r>
    </w:p>
    <w:p w:rsidR="00F6569D" w:rsidRDefault="00F6569D" w:rsidP="00F6569D">
      <w:pPr>
        <w:widowControl w:val="0"/>
        <w:tabs>
          <w:tab w:val="left" w:pos="360"/>
          <w:tab w:val="right" w:pos="4724"/>
        </w:tabs>
        <w:spacing w:before="120" w:after="120"/>
        <w:ind w:firstLine="374"/>
        <w:jc w:val="both"/>
      </w:pPr>
      <w:r>
        <w:t>Napojení na technickou infrastrukturu není vyžadováno. Energie a voda pro stavbu budou zajištěny z mobilních zdrojů.</w:t>
      </w:r>
    </w:p>
    <w:p w:rsidR="00F6569D" w:rsidRPr="00B5712C" w:rsidRDefault="00F6569D" w:rsidP="00044FB4">
      <w:pPr>
        <w:pStyle w:val="Odstavecseseznamem"/>
        <w:numPr>
          <w:ilvl w:val="0"/>
          <w:numId w:val="2"/>
        </w:numPr>
        <w:spacing w:before="360" w:after="360"/>
        <w:ind w:left="720"/>
        <w:rPr>
          <w:b/>
          <w:i/>
          <w:iCs/>
          <w:sz w:val="27"/>
          <w:szCs w:val="27"/>
          <w:u w:val="single"/>
        </w:rPr>
      </w:pPr>
      <w:r w:rsidRPr="00B5712C">
        <w:rPr>
          <w:b/>
          <w:i/>
          <w:iCs/>
          <w:sz w:val="27"/>
          <w:szCs w:val="27"/>
          <w:u w:val="single"/>
        </w:rPr>
        <w:t>Věcné a časové vazby stavby, podmiňující, vyvolané, související investice</w:t>
      </w:r>
    </w:p>
    <w:p w:rsidR="00783447" w:rsidRDefault="00783447" w:rsidP="00B5712C">
      <w:pPr>
        <w:widowControl w:val="0"/>
        <w:tabs>
          <w:tab w:val="left" w:pos="360"/>
          <w:tab w:val="right" w:pos="4724"/>
        </w:tabs>
        <w:spacing w:before="120" w:after="120"/>
        <w:ind w:firstLine="374"/>
        <w:jc w:val="both"/>
      </w:pPr>
      <w:r w:rsidRPr="00783447">
        <w:t>Stavba je součástí investiční akce „Polní cesta C05 a Poldry P 7-1, P 7-2, P 7-3“, jejichž realizace na sebe úzce navazuje, je nutné zachovat logickou posloupnost realizace (polní cesta C05 bude budována až po dokončení vodních děl).</w:t>
      </w:r>
    </w:p>
    <w:p w:rsidR="00B5712C" w:rsidRDefault="00783447" w:rsidP="00B5712C">
      <w:pPr>
        <w:widowControl w:val="0"/>
        <w:tabs>
          <w:tab w:val="left" w:pos="360"/>
          <w:tab w:val="right" w:pos="4724"/>
        </w:tabs>
        <w:spacing w:before="120" w:after="120"/>
        <w:ind w:firstLine="374"/>
        <w:jc w:val="both"/>
      </w:pPr>
      <w:r>
        <w:t>Vyvolané</w:t>
      </w:r>
      <w:r w:rsidR="00B5712C">
        <w:t xml:space="preserve"> investice</w:t>
      </w:r>
      <w:r w:rsidR="006F460F">
        <w:t xml:space="preserve"> </w:t>
      </w:r>
      <w:r>
        <w:t>(</w:t>
      </w:r>
      <w:r w:rsidR="006F460F">
        <w:t>přeložky vedení</w:t>
      </w:r>
      <w:r>
        <w:t xml:space="preserve"> apod.)</w:t>
      </w:r>
      <w:r w:rsidR="006F460F">
        <w:t xml:space="preserve"> </w:t>
      </w:r>
      <w:r>
        <w:t>navrhovány nejsou</w:t>
      </w:r>
      <w:r w:rsidR="00B5712C">
        <w:t>.</w:t>
      </w:r>
    </w:p>
    <w:p w:rsidR="00A65286" w:rsidRDefault="00A65286">
      <w:pPr>
        <w:suppressAutoHyphens w:val="0"/>
        <w:rPr>
          <w:b/>
          <w:bCs/>
          <w:sz w:val="31"/>
          <w:szCs w:val="31"/>
          <w:u w:val="single"/>
        </w:rPr>
      </w:pPr>
      <w:r>
        <w:rPr>
          <w:b/>
          <w:bCs/>
          <w:sz w:val="31"/>
          <w:szCs w:val="31"/>
          <w:u w:val="single"/>
        </w:rPr>
        <w:br w:type="page"/>
      </w:r>
    </w:p>
    <w:p w:rsidR="00F6569D" w:rsidRPr="00B5712C" w:rsidRDefault="00F6569D" w:rsidP="00B5712C">
      <w:pPr>
        <w:spacing w:before="360" w:after="360"/>
        <w:rPr>
          <w:b/>
          <w:bCs/>
          <w:sz w:val="31"/>
          <w:szCs w:val="31"/>
          <w:u w:val="single"/>
        </w:rPr>
      </w:pPr>
      <w:r w:rsidRPr="00B5712C">
        <w:rPr>
          <w:b/>
          <w:bCs/>
          <w:sz w:val="31"/>
          <w:szCs w:val="31"/>
          <w:u w:val="single"/>
        </w:rPr>
        <w:lastRenderedPageBreak/>
        <w:t>B.2.</w:t>
      </w:r>
      <w:r w:rsidRPr="00B5712C">
        <w:rPr>
          <w:b/>
          <w:bCs/>
          <w:sz w:val="31"/>
          <w:szCs w:val="31"/>
          <w:u w:val="single"/>
        </w:rPr>
        <w:tab/>
        <w:t>Celkový popis stavby</w:t>
      </w:r>
    </w:p>
    <w:p w:rsidR="00F6569D" w:rsidRDefault="00F6569D" w:rsidP="00B5712C">
      <w:pPr>
        <w:spacing w:before="360" w:after="360"/>
      </w:pPr>
      <w:r w:rsidRPr="00B5712C">
        <w:rPr>
          <w:b/>
          <w:i/>
          <w:iCs/>
          <w:sz w:val="27"/>
          <w:szCs w:val="27"/>
          <w:u w:val="single"/>
        </w:rPr>
        <w:t>B.2.1</w:t>
      </w:r>
      <w:r w:rsidRPr="00B5712C">
        <w:rPr>
          <w:b/>
          <w:i/>
          <w:iCs/>
          <w:sz w:val="27"/>
          <w:szCs w:val="27"/>
          <w:u w:val="single"/>
        </w:rPr>
        <w:tab/>
        <w:t>Účel užívání stavby</w:t>
      </w:r>
    </w:p>
    <w:p w:rsidR="00F6569D" w:rsidRPr="00B5712C" w:rsidRDefault="00F6569D" w:rsidP="00044FB4">
      <w:pPr>
        <w:pStyle w:val="Odstavecseseznamem"/>
        <w:numPr>
          <w:ilvl w:val="0"/>
          <w:numId w:val="3"/>
        </w:numPr>
        <w:spacing w:before="360" w:after="360"/>
        <w:ind w:left="720"/>
        <w:rPr>
          <w:b/>
          <w:i/>
          <w:iCs/>
          <w:sz w:val="27"/>
          <w:szCs w:val="27"/>
          <w:u w:val="single"/>
        </w:rPr>
      </w:pPr>
      <w:r w:rsidRPr="00B5712C">
        <w:rPr>
          <w:b/>
          <w:i/>
          <w:iCs/>
          <w:sz w:val="27"/>
          <w:szCs w:val="27"/>
          <w:u w:val="single"/>
        </w:rPr>
        <w:t>Funkční náplň stavby</w:t>
      </w:r>
    </w:p>
    <w:p w:rsidR="00995B78" w:rsidRDefault="00783447" w:rsidP="00995B78">
      <w:pPr>
        <w:widowControl w:val="0"/>
        <w:tabs>
          <w:tab w:val="left" w:pos="360"/>
          <w:tab w:val="right" w:pos="4724"/>
        </w:tabs>
        <w:spacing w:before="120" w:after="120"/>
        <w:ind w:firstLine="374"/>
        <w:jc w:val="both"/>
      </w:pPr>
      <w:r>
        <w:t>Přístupová</w:t>
      </w:r>
      <w:r w:rsidR="00F30F6E">
        <w:t xml:space="preserve"> polní ces</w:t>
      </w:r>
      <w:r>
        <w:t>ta</w:t>
      </w:r>
      <w:r w:rsidR="00F30F6E">
        <w:t xml:space="preserve"> </w:t>
      </w:r>
      <w:r>
        <w:t>C05</w:t>
      </w:r>
      <w:r w:rsidR="00F30F6E">
        <w:t xml:space="preserve"> (dl. </w:t>
      </w:r>
      <w:r>
        <w:t>1</w:t>
      </w:r>
      <w:r w:rsidRPr="00783447">
        <w:t>283</w:t>
      </w:r>
      <w:r>
        <w:t>,</w:t>
      </w:r>
      <w:r w:rsidRPr="00783447">
        <w:t>30</w:t>
      </w:r>
      <w:r w:rsidR="00F30F6E" w:rsidRPr="00F30F6E">
        <w:t xml:space="preserve"> m</w:t>
      </w:r>
      <w:r w:rsidR="00F30F6E">
        <w:t>)</w:t>
      </w:r>
      <w:r>
        <w:t xml:space="preserve"> zajišťuje</w:t>
      </w:r>
      <w:r w:rsidR="00F30F6E">
        <w:t xml:space="preserve"> zpřístupnění vodohospodářského díla „</w:t>
      </w:r>
      <w:r w:rsidRPr="00783447">
        <w:rPr>
          <w:bCs/>
          <w:lang w:val="en-US"/>
        </w:rPr>
        <w:t>Poldry P 7-1, P 7-2, P 7-3</w:t>
      </w:r>
      <w:r>
        <w:t xml:space="preserve">“ </w:t>
      </w:r>
      <w:r w:rsidR="00F30F6E">
        <w:t>a zpřístupnění pozemků jednotlivých vlastníků a hospodařících subjektů, v návaznosti na schválené a zapsané komplexní pozemkové úpravy v území.</w:t>
      </w:r>
    </w:p>
    <w:p w:rsidR="006758C9" w:rsidRDefault="00995B78" w:rsidP="006D00B0">
      <w:pPr>
        <w:widowControl w:val="0"/>
        <w:tabs>
          <w:tab w:val="left" w:pos="360"/>
          <w:tab w:val="right" w:pos="4724"/>
        </w:tabs>
        <w:spacing w:before="120" w:after="120"/>
        <w:ind w:firstLine="374"/>
        <w:jc w:val="both"/>
      </w:pPr>
      <w:r>
        <w:t xml:space="preserve">Cesta C05 v km 0-0,510 vede v trase stávající nezpevněné polní cesty. </w:t>
      </w:r>
      <w:r w:rsidR="006758C9">
        <w:t xml:space="preserve">Svozová plocha činí cca </w:t>
      </w:r>
      <w:r w:rsidR="00783447">
        <w:t>350</w:t>
      </w:r>
      <w:r w:rsidR="006758C9">
        <w:t xml:space="preserve"> ha zemědělské půdy, návaznost na lesní porosty není.</w:t>
      </w:r>
    </w:p>
    <w:p w:rsidR="00F30F6E" w:rsidRDefault="00F30F6E" w:rsidP="006D00B0">
      <w:pPr>
        <w:widowControl w:val="0"/>
        <w:tabs>
          <w:tab w:val="left" w:pos="360"/>
          <w:tab w:val="right" w:pos="4724"/>
        </w:tabs>
        <w:spacing w:before="120" w:after="120"/>
        <w:ind w:firstLine="374"/>
        <w:jc w:val="both"/>
      </w:pPr>
      <w:r>
        <w:t>Zpřístupnění pozemků vlastníků je navrženo prostřednictvím upravených zpevněných hospodářských sjezdů (min. v šíři 7,0 m).</w:t>
      </w:r>
    </w:p>
    <w:p w:rsidR="00F30F6E" w:rsidRDefault="00F30F6E" w:rsidP="006D00B0">
      <w:pPr>
        <w:widowControl w:val="0"/>
        <w:tabs>
          <w:tab w:val="left" w:pos="360"/>
          <w:tab w:val="right" w:pos="4724"/>
        </w:tabs>
        <w:spacing w:before="120" w:after="120"/>
        <w:ind w:firstLine="374"/>
        <w:jc w:val="both"/>
      </w:pPr>
      <w:r>
        <w:t xml:space="preserve">Polní cesta je navržena jako jednopruhová, o šíři vozovky </w:t>
      </w:r>
      <w:r w:rsidR="00783447">
        <w:t>4,0</w:t>
      </w:r>
      <w:r>
        <w:t xml:space="preserve"> m se zpevněnými krajnicemi 2*0,</w:t>
      </w:r>
      <w:r w:rsidR="00783447">
        <w:t>50 m</w:t>
      </w:r>
      <w:r>
        <w:t>. V trase cest</w:t>
      </w:r>
      <w:r w:rsidR="00783447">
        <w:t>y</w:t>
      </w:r>
      <w:r>
        <w:t xml:space="preserve"> jsou navrženy </w:t>
      </w:r>
      <w:r w:rsidR="00995B78">
        <w:t xml:space="preserve">3x </w:t>
      </w:r>
      <w:r>
        <w:t>výhybny (rozšíření vozovky o 2,0 m, v délce 20,0 m) pro míjení techniky.</w:t>
      </w:r>
    </w:p>
    <w:p w:rsidR="00995B78" w:rsidRDefault="006758C9" w:rsidP="00995B78">
      <w:pPr>
        <w:widowControl w:val="0"/>
        <w:tabs>
          <w:tab w:val="left" w:pos="360"/>
          <w:tab w:val="right" w:pos="4724"/>
        </w:tabs>
        <w:spacing w:before="120" w:after="120"/>
        <w:ind w:firstLine="374"/>
        <w:jc w:val="both"/>
      </w:pPr>
      <w:r w:rsidRPr="006758C9">
        <w:t xml:space="preserve">V rámci SO </w:t>
      </w:r>
      <w:r w:rsidR="00783447">
        <w:t>01</w:t>
      </w:r>
      <w:r w:rsidRPr="006758C9">
        <w:t xml:space="preserve"> bude v km 0,</w:t>
      </w:r>
      <w:r w:rsidR="00783447">
        <w:t>006</w:t>
      </w:r>
      <w:r w:rsidRPr="006758C9">
        <w:t xml:space="preserve"> </w:t>
      </w:r>
      <w:r w:rsidR="00783447">
        <w:t>08 v rámci úpravy sjezdu z II/368</w:t>
      </w:r>
      <w:r w:rsidRPr="006758C9">
        <w:t xml:space="preserve"> vybudován propustek </w:t>
      </w:r>
      <w:r w:rsidR="00A94C05">
        <w:t>TZH</w:t>
      </w:r>
      <w:r w:rsidR="00783447">
        <w:t>-Q DN 6</w:t>
      </w:r>
      <w:r w:rsidRPr="006758C9">
        <w:t xml:space="preserve">00 dl. </w:t>
      </w:r>
      <w:r w:rsidR="00783447">
        <w:t>15,1</w:t>
      </w:r>
      <w:r w:rsidRPr="006758C9">
        <w:t xml:space="preserve"> m, s kamenným</w:t>
      </w:r>
      <w:r>
        <w:t>i čely, zešikmenými ve skl. 1:1</w:t>
      </w:r>
      <w:r w:rsidR="00783447">
        <w:t>.</w:t>
      </w:r>
      <w:r>
        <w:t xml:space="preserve"> </w:t>
      </w:r>
      <w:r w:rsidR="00995B78">
        <w:t>Dále bude v km 0,308 42 vybudována ŽB vtokové a kontrolní šachta na stáv. trubní vedení odvodňovacího hlavníku, vč. předpokládané rekonstrukce trubního vedení DN 300</w:t>
      </w:r>
      <w:r w:rsidRPr="006758C9">
        <w:t>.</w:t>
      </w:r>
    </w:p>
    <w:p w:rsidR="006D00B0" w:rsidRPr="006D00B0" w:rsidRDefault="006D00B0" w:rsidP="00044FB4">
      <w:pPr>
        <w:pStyle w:val="Odstavecseseznamem"/>
        <w:numPr>
          <w:ilvl w:val="0"/>
          <w:numId w:val="3"/>
        </w:numPr>
        <w:spacing w:before="360" w:after="360"/>
        <w:ind w:left="720"/>
        <w:rPr>
          <w:b/>
          <w:i/>
          <w:iCs/>
          <w:sz w:val="27"/>
          <w:szCs w:val="27"/>
          <w:u w:val="single"/>
        </w:rPr>
      </w:pPr>
      <w:bookmarkStart w:id="2" w:name="_Toc431393555"/>
      <w:r w:rsidRPr="006D00B0">
        <w:rPr>
          <w:b/>
          <w:i/>
          <w:iCs/>
          <w:sz w:val="27"/>
          <w:szCs w:val="27"/>
          <w:u w:val="single"/>
        </w:rPr>
        <w:t>Základní kapacity funkčních jednotek</w:t>
      </w:r>
      <w:bookmarkEnd w:id="2"/>
    </w:p>
    <w:p w:rsidR="00700396" w:rsidRDefault="00700396" w:rsidP="00700396">
      <w:pPr>
        <w:widowControl w:val="0"/>
        <w:tabs>
          <w:tab w:val="left" w:pos="360"/>
          <w:tab w:val="left" w:pos="1701"/>
          <w:tab w:val="right" w:pos="4724"/>
        </w:tabs>
        <w:spacing w:before="120" w:after="120"/>
        <w:ind w:firstLine="374"/>
        <w:jc w:val="both"/>
        <w:rPr>
          <w:u w:val="single"/>
        </w:rPr>
      </w:pPr>
      <w:r>
        <w:rPr>
          <w:u w:val="single"/>
        </w:rPr>
        <w:t xml:space="preserve">SO </w:t>
      </w:r>
      <w:r w:rsidR="00995B78">
        <w:rPr>
          <w:u w:val="single"/>
        </w:rPr>
        <w:t>01</w:t>
      </w:r>
      <w:r>
        <w:rPr>
          <w:u w:val="single"/>
        </w:rPr>
        <w:t xml:space="preserve">: </w:t>
      </w:r>
      <w:r>
        <w:rPr>
          <w:u w:val="single"/>
        </w:rPr>
        <w:tab/>
      </w:r>
      <w:r w:rsidR="00E050B4" w:rsidRPr="00E050B4">
        <w:rPr>
          <w:u w:val="single"/>
        </w:rPr>
        <w:t xml:space="preserve">Polní cesta </w:t>
      </w:r>
      <w:r w:rsidR="00995B78">
        <w:rPr>
          <w:u w:val="single"/>
        </w:rPr>
        <w:t>C05</w:t>
      </w:r>
    </w:p>
    <w:p w:rsidR="00700396" w:rsidRDefault="00700396" w:rsidP="00700396">
      <w:pPr>
        <w:widowControl w:val="0"/>
        <w:tabs>
          <w:tab w:val="left" w:pos="360"/>
          <w:tab w:val="left" w:pos="1701"/>
          <w:tab w:val="right" w:pos="4724"/>
        </w:tabs>
        <w:spacing w:before="120" w:after="120"/>
        <w:jc w:val="both"/>
      </w:pPr>
      <w:r>
        <w:tab/>
      </w:r>
      <w:r>
        <w:tab/>
      </w:r>
      <w:r w:rsidR="00E050B4">
        <w:t>Kategorie cesty</w:t>
      </w:r>
      <w:r>
        <w:t>:</w:t>
      </w:r>
      <w:r>
        <w:tab/>
      </w:r>
      <w:r>
        <w:tab/>
      </w:r>
      <w:r>
        <w:tab/>
      </w:r>
      <w:r>
        <w:tab/>
      </w:r>
      <w:r>
        <w:tab/>
      </w:r>
      <w:r>
        <w:tab/>
      </w:r>
      <w:r>
        <w:tab/>
      </w:r>
      <w:r w:rsidR="00995B78">
        <w:t>P5</w:t>
      </w:r>
      <w:r w:rsidR="00E050B4" w:rsidRPr="00E050B4">
        <w:t>,0/30</w:t>
      </w:r>
    </w:p>
    <w:p w:rsidR="00E050B4" w:rsidRPr="00700396" w:rsidRDefault="00E050B4" w:rsidP="00700396">
      <w:pPr>
        <w:widowControl w:val="0"/>
        <w:tabs>
          <w:tab w:val="left" w:pos="360"/>
          <w:tab w:val="left" w:pos="1701"/>
          <w:tab w:val="right" w:pos="4724"/>
        </w:tabs>
        <w:spacing w:before="120" w:after="120"/>
        <w:jc w:val="both"/>
        <w:rPr>
          <w:vertAlign w:val="superscript"/>
        </w:rPr>
      </w:pPr>
      <w:r>
        <w:tab/>
      </w:r>
      <w:r>
        <w:tab/>
        <w:t xml:space="preserve">Skladba vozovky dle TP </w:t>
      </w:r>
      <w:r w:rsidRPr="00E050B4">
        <w:t>Kat</w:t>
      </w:r>
      <w:r>
        <w:t>. vozovek:</w:t>
      </w:r>
      <w:r>
        <w:tab/>
      </w:r>
      <w:r>
        <w:tab/>
      </w:r>
      <w:r>
        <w:tab/>
      </w:r>
      <w:r w:rsidRPr="00E050B4">
        <w:t>PN 402</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r>
      <w:r w:rsidR="00E050B4">
        <w:t>Povrch</w:t>
      </w:r>
      <w:r>
        <w:t>:</w:t>
      </w:r>
      <w:r>
        <w:tab/>
      </w:r>
      <w:r>
        <w:tab/>
      </w:r>
      <w:r>
        <w:tab/>
      </w:r>
      <w:r>
        <w:tab/>
      </w:r>
      <w:r>
        <w:tab/>
      </w:r>
      <w:r>
        <w:tab/>
      </w:r>
      <w:r>
        <w:tab/>
      </w:r>
      <w:r w:rsidR="00E050B4">
        <w:t>asfaltobeton</w:t>
      </w:r>
    </w:p>
    <w:p w:rsidR="00E050B4" w:rsidRPr="00700396" w:rsidRDefault="00E050B4" w:rsidP="00E050B4">
      <w:pPr>
        <w:widowControl w:val="0"/>
        <w:tabs>
          <w:tab w:val="left" w:pos="360"/>
          <w:tab w:val="left" w:pos="1701"/>
          <w:tab w:val="right" w:pos="4724"/>
        </w:tabs>
        <w:spacing w:before="120" w:after="120"/>
        <w:jc w:val="both"/>
        <w:rPr>
          <w:vertAlign w:val="superscript"/>
        </w:rPr>
      </w:pPr>
      <w:r>
        <w:tab/>
      </w:r>
      <w:r>
        <w:tab/>
        <w:t>Délka úpravy:</w:t>
      </w:r>
      <w:r>
        <w:tab/>
      </w:r>
      <w:r>
        <w:tab/>
      </w:r>
      <w:r>
        <w:tab/>
      </w:r>
      <w:r>
        <w:tab/>
      </w:r>
      <w:r>
        <w:tab/>
      </w:r>
      <w:r>
        <w:tab/>
      </w:r>
      <w:r>
        <w:tab/>
      </w:r>
      <w:r w:rsidR="00995B78">
        <w:t>1</w:t>
      </w:r>
      <w:r w:rsidR="00995B78" w:rsidRPr="00783447">
        <w:t>283</w:t>
      </w:r>
      <w:r w:rsidR="00995B78">
        <w:t>,</w:t>
      </w:r>
      <w:r w:rsidR="00995B78" w:rsidRPr="00783447">
        <w:t>30</w:t>
      </w:r>
      <w:r>
        <w:t xml:space="preserve"> m</w:t>
      </w:r>
    </w:p>
    <w:p w:rsidR="00E050B4" w:rsidRDefault="00E050B4" w:rsidP="00E050B4">
      <w:pPr>
        <w:widowControl w:val="0"/>
        <w:tabs>
          <w:tab w:val="left" w:pos="360"/>
          <w:tab w:val="left" w:pos="1701"/>
          <w:tab w:val="right" w:pos="4724"/>
        </w:tabs>
        <w:spacing w:before="120" w:after="120"/>
        <w:ind w:firstLine="374"/>
        <w:jc w:val="both"/>
        <w:rPr>
          <w:u w:val="single"/>
        </w:rPr>
      </w:pPr>
    </w:p>
    <w:p w:rsidR="00E050B4" w:rsidRPr="00E050B4" w:rsidRDefault="00E050B4" w:rsidP="00044FB4">
      <w:pPr>
        <w:pStyle w:val="Odstavecseseznamem"/>
        <w:numPr>
          <w:ilvl w:val="0"/>
          <w:numId w:val="3"/>
        </w:numPr>
        <w:spacing w:before="360" w:after="360"/>
        <w:ind w:left="720"/>
        <w:rPr>
          <w:b/>
          <w:i/>
          <w:iCs/>
          <w:sz w:val="27"/>
          <w:szCs w:val="27"/>
          <w:u w:val="single"/>
        </w:rPr>
      </w:pPr>
      <w:bookmarkStart w:id="3" w:name="_Toc431393556"/>
      <w:r w:rsidRPr="00E050B4">
        <w:rPr>
          <w:b/>
          <w:i/>
          <w:iCs/>
          <w:sz w:val="27"/>
          <w:szCs w:val="27"/>
          <w:u w:val="single"/>
        </w:rPr>
        <w:t>Maximální produkovaná množství a druhy odpadů a emisí a způsob nakládání s nimi</w:t>
      </w:r>
      <w:bookmarkEnd w:id="3"/>
    </w:p>
    <w:p w:rsidR="00E050B4" w:rsidRDefault="00E050B4" w:rsidP="00E050B4">
      <w:pPr>
        <w:widowControl w:val="0"/>
        <w:tabs>
          <w:tab w:val="left" w:pos="360"/>
          <w:tab w:val="right" w:pos="4724"/>
        </w:tabs>
        <w:spacing w:before="120" w:after="120"/>
        <w:ind w:firstLine="374"/>
        <w:jc w:val="both"/>
      </w:pPr>
      <w:r>
        <w:t>Nakládaní s odpady a jejich odstraňování ze stavby zajistí dodavatel stavby dle stávající legislativy, tj. zákona č. 185/2001 Sb., o odpadech a vyhlášky MŽP ČR č. 381/2001 Sb., kterou se stanoví katalog odpadů a vyhláška 383/2001 Sb. o podrobnostech s nakládání s odpady. Pro výstavbu nebudou používány materiály, u kterých není znám způsob jejich zneškodňování. Jak při samotné realizaci, tak při přípravných pracích mohou vznikat odpady. Odpady znečištěné škodlivinami budou zařazeny do kategorie N a bude s nimi nakládáno jako s nebezpečným odpadem. Zneškodnění provede oprávněná osoba. Doklady o řádné likvidaci odpadů budou kontrolovány při autorském a technickém dozoru.</w:t>
      </w:r>
    </w:p>
    <w:p w:rsidR="00995B78" w:rsidRPr="00B77F0D" w:rsidRDefault="00995B78" w:rsidP="00E050B4">
      <w:pPr>
        <w:widowControl w:val="0"/>
        <w:tabs>
          <w:tab w:val="left" w:pos="360"/>
          <w:tab w:val="right" w:pos="4724"/>
        </w:tabs>
        <w:spacing w:before="120" w:after="120"/>
        <w:ind w:firstLine="374"/>
        <w:jc w:val="both"/>
      </w:pPr>
    </w:p>
    <w:p w:rsidR="00E050B4" w:rsidRPr="00B809D6" w:rsidRDefault="00E050B4" w:rsidP="00E050B4">
      <w:pPr>
        <w:spacing w:before="240" w:after="240"/>
        <w:jc w:val="both"/>
        <w:rPr>
          <w:i/>
          <w:iCs/>
        </w:rPr>
      </w:pPr>
      <w:r w:rsidRPr="00C14B89">
        <w:rPr>
          <w:i/>
          <w:iCs/>
        </w:rPr>
        <w:lastRenderedPageBreak/>
        <w:t xml:space="preserve">Tab. </w:t>
      </w:r>
      <w:r w:rsidR="006758C9">
        <w:rPr>
          <w:i/>
          <w:iCs/>
        </w:rPr>
        <w:t>1</w:t>
      </w:r>
      <w:r w:rsidRPr="00C14B89">
        <w:rPr>
          <w:i/>
          <w:iCs/>
        </w:rPr>
        <w:t xml:space="preserve">: </w:t>
      </w:r>
      <w:r>
        <w:rPr>
          <w:i/>
          <w:iCs/>
        </w:rPr>
        <w:t>Přehled odpadů přicházejících v úvahu při stavbě</w:t>
      </w:r>
    </w:p>
    <w:tbl>
      <w:tblPr>
        <w:tblW w:w="8789" w:type="dxa"/>
        <w:tblInd w:w="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3275"/>
        <w:gridCol w:w="1087"/>
        <w:gridCol w:w="3275"/>
      </w:tblGrid>
      <w:tr w:rsidR="00E050B4" w:rsidRPr="00C521C5" w:rsidTr="00E050B4">
        <w:trPr>
          <w:trHeight w:val="340"/>
        </w:trPr>
        <w:tc>
          <w:tcPr>
            <w:tcW w:w="1152"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Katalogové číslo</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název a druh odpadu</w:t>
            </w:r>
          </w:p>
        </w:tc>
        <w:tc>
          <w:tcPr>
            <w:tcW w:w="1087" w:type="dxa"/>
            <w:tcBorders>
              <w:top w:val="single" w:sz="12" w:space="0" w:color="auto"/>
              <w:bottom w:val="single" w:sz="12" w:space="0" w:color="auto"/>
            </w:tcBorders>
            <w:shd w:val="clear" w:color="auto" w:fill="A6A6A6"/>
            <w:noWrap/>
            <w:vAlign w:val="center"/>
          </w:tcPr>
          <w:p w:rsidR="00E050B4" w:rsidRPr="00C521C5" w:rsidRDefault="00E050B4" w:rsidP="00E050B4">
            <w:pPr>
              <w:jc w:val="center"/>
              <w:rPr>
                <w:rFonts w:ascii="Arial" w:hAnsi="Arial" w:cs="Arial"/>
                <w:b/>
                <w:sz w:val="18"/>
                <w:szCs w:val="18"/>
              </w:rPr>
            </w:pPr>
            <w:r>
              <w:rPr>
                <w:rFonts w:ascii="Arial" w:hAnsi="Arial" w:cs="Arial"/>
                <w:b/>
                <w:sz w:val="18"/>
                <w:szCs w:val="18"/>
              </w:rPr>
              <w:t>kategorie odpadu</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rPr>
                <w:rFonts w:ascii="Arial" w:hAnsi="Arial" w:cs="Arial"/>
                <w:b/>
                <w:sz w:val="18"/>
                <w:szCs w:val="18"/>
              </w:rPr>
            </w:pPr>
            <w:r>
              <w:rPr>
                <w:rFonts w:ascii="Arial" w:hAnsi="Arial" w:cs="Arial"/>
                <w:b/>
                <w:sz w:val="18"/>
                <w:szCs w:val="18"/>
              </w:rPr>
              <w:t>původ odpadu</w:t>
            </w:r>
          </w:p>
        </w:tc>
      </w:tr>
      <w:tr w:rsidR="00E050B4" w:rsidRPr="00C521C5" w:rsidTr="00E050B4">
        <w:trPr>
          <w:trHeight w:val="255"/>
        </w:trPr>
        <w:tc>
          <w:tcPr>
            <w:tcW w:w="1152" w:type="dxa"/>
            <w:tcBorders>
              <w:bottom w:val="single" w:sz="4" w:space="0" w:color="auto"/>
            </w:tcBorders>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13 02 08</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Jiné motorové, převod</w:t>
            </w:r>
            <w:r>
              <w:rPr>
                <w:rFonts w:ascii="Arial" w:hAnsi="Arial" w:cs="Arial"/>
                <w:sz w:val="18"/>
                <w:szCs w:val="18"/>
              </w:rPr>
              <w:t>.</w:t>
            </w:r>
            <w:r w:rsidRPr="00B77F0D">
              <w:rPr>
                <w:rFonts w:ascii="Arial" w:hAnsi="Arial" w:cs="Arial"/>
                <w:sz w:val="18"/>
                <w:szCs w:val="18"/>
              </w:rPr>
              <w:t xml:space="preserve"> a mazací oleje</w:t>
            </w:r>
          </w:p>
        </w:tc>
        <w:tc>
          <w:tcPr>
            <w:tcW w:w="1087" w:type="dxa"/>
            <w:tcBorders>
              <w:bottom w:val="single" w:sz="4" w:space="0" w:color="auto"/>
            </w:tcBorders>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tcBorders>
              <w:bottom w:val="single" w:sz="4" w:space="0" w:color="auto"/>
            </w:tcBorders>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15 01 02</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Plastový obal</w:t>
            </w:r>
          </w:p>
        </w:tc>
        <w:tc>
          <w:tcPr>
            <w:tcW w:w="1087" w:type="dxa"/>
            <w:shd w:val="clear" w:color="auto" w:fill="auto"/>
            <w:noWrap/>
          </w:tcPr>
          <w:p w:rsidR="00E050B4" w:rsidRPr="00B809D6"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 xml:space="preserve">zbytky </w:t>
            </w:r>
            <w:r>
              <w:rPr>
                <w:rFonts w:ascii="Arial" w:hAnsi="Arial" w:cs="Arial"/>
                <w:sz w:val="18"/>
                <w:szCs w:val="18"/>
              </w:rPr>
              <w:t>obalů</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15 01 10</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Obaly obsahující zbytky nebezp</w:t>
            </w:r>
            <w:r>
              <w:rPr>
                <w:rFonts w:ascii="Arial" w:hAnsi="Arial" w:cs="Arial"/>
                <w:sz w:val="18"/>
                <w:szCs w:val="18"/>
              </w:rPr>
              <w:t>.</w:t>
            </w:r>
            <w:r w:rsidRPr="00B77F0D">
              <w:rPr>
                <w:rFonts w:ascii="Arial" w:hAnsi="Arial" w:cs="Arial"/>
                <w:sz w:val="18"/>
                <w:szCs w:val="18"/>
              </w:rPr>
              <w:t xml:space="preserve"> látek nebo obaly těmito látkami znečištěné</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17 01 01</w:t>
            </w:r>
          </w:p>
        </w:tc>
        <w:tc>
          <w:tcPr>
            <w:tcW w:w="3275" w:type="dxa"/>
            <w:tcBorders>
              <w:top w:val="single" w:sz="4" w:space="0" w:color="auto"/>
              <w:bottom w:val="single" w:sz="4"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Beton</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1851B6" w:rsidRDefault="00E050B4" w:rsidP="00E050B4">
            <w:pPr>
              <w:spacing w:before="20" w:after="20"/>
              <w:ind w:left="-57" w:right="-57"/>
              <w:jc w:val="center"/>
              <w:rPr>
                <w:rFonts w:ascii="Arial" w:hAnsi="Arial" w:cs="Arial"/>
                <w:sz w:val="18"/>
                <w:szCs w:val="18"/>
              </w:rPr>
            </w:pPr>
            <w:r w:rsidRPr="001851B6">
              <w:rPr>
                <w:rFonts w:ascii="Arial" w:hAnsi="Arial" w:cs="Arial"/>
                <w:sz w:val="18"/>
                <w:szCs w:val="18"/>
              </w:rPr>
              <w:t>17 04 05</w:t>
            </w:r>
          </w:p>
        </w:tc>
        <w:tc>
          <w:tcPr>
            <w:tcW w:w="3275" w:type="dxa"/>
            <w:tcBorders>
              <w:top w:val="single" w:sz="4" w:space="0" w:color="auto"/>
              <w:bottom w:val="single" w:sz="4" w:space="0" w:color="auto"/>
            </w:tcBorders>
            <w:shd w:val="clear" w:color="auto" w:fill="auto"/>
            <w:noWrap/>
          </w:tcPr>
          <w:p w:rsidR="00E050B4" w:rsidRPr="001851B6" w:rsidRDefault="00E050B4" w:rsidP="00E050B4">
            <w:pPr>
              <w:spacing w:before="20" w:after="20"/>
              <w:ind w:left="-57" w:right="-57"/>
              <w:rPr>
                <w:rFonts w:ascii="Arial" w:hAnsi="Arial" w:cs="Arial"/>
                <w:sz w:val="18"/>
                <w:szCs w:val="18"/>
              </w:rPr>
            </w:pPr>
            <w:r w:rsidRPr="001851B6">
              <w:rPr>
                <w:rFonts w:ascii="Arial" w:hAnsi="Arial" w:cs="Arial"/>
                <w:sz w:val="18"/>
                <w:szCs w:val="18"/>
              </w:rPr>
              <w:t>Železo a ocel</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17 05 04</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Zemina a kameny</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20 02 01</w:t>
            </w:r>
          </w:p>
        </w:tc>
        <w:tc>
          <w:tcPr>
            <w:tcW w:w="3275" w:type="dxa"/>
            <w:tcBorders>
              <w:top w:val="single" w:sz="4" w:space="0" w:color="auto"/>
              <w:bottom w:val="single" w:sz="12"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Biologicky rozložitelný odpad</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FE480E" w:rsidRDefault="00E050B4" w:rsidP="00E050B4">
            <w:pPr>
              <w:spacing w:before="20" w:after="20"/>
              <w:rPr>
                <w:rFonts w:ascii="Arial" w:hAnsi="Arial" w:cs="Arial"/>
                <w:sz w:val="18"/>
                <w:szCs w:val="18"/>
              </w:rPr>
            </w:pPr>
            <w:r w:rsidRPr="00FE480E">
              <w:rPr>
                <w:rFonts w:ascii="Arial" w:hAnsi="Arial" w:cs="Arial"/>
                <w:sz w:val="18"/>
                <w:szCs w:val="18"/>
              </w:rPr>
              <w:t>stavební práce</w:t>
            </w:r>
          </w:p>
        </w:tc>
      </w:tr>
    </w:tbl>
    <w:p w:rsidR="00E050B4" w:rsidRDefault="00E050B4" w:rsidP="00E050B4">
      <w:pPr>
        <w:widowControl w:val="0"/>
        <w:tabs>
          <w:tab w:val="left" w:pos="360"/>
          <w:tab w:val="right" w:pos="4724"/>
        </w:tabs>
        <w:spacing w:before="120" w:after="120"/>
        <w:ind w:firstLine="374"/>
        <w:jc w:val="both"/>
      </w:pPr>
    </w:p>
    <w:p w:rsidR="00E050B4" w:rsidRDefault="00E050B4" w:rsidP="00E050B4">
      <w:pPr>
        <w:widowControl w:val="0"/>
        <w:tabs>
          <w:tab w:val="left" w:pos="360"/>
          <w:tab w:val="right" w:pos="4724"/>
        </w:tabs>
        <w:spacing w:before="120" w:after="120"/>
        <w:ind w:firstLine="374"/>
        <w:jc w:val="both"/>
      </w:pPr>
      <w:r>
        <w:t>Během provozu stavba nebude zdrojem odpadů.</w:t>
      </w:r>
    </w:p>
    <w:p w:rsidR="00226104" w:rsidRDefault="00226104" w:rsidP="00E050B4">
      <w:pPr>
        <w:widowControl w:val="0"/>
        <w:tabs>
          <w:tab w:val="left" w:pos="360"/>
          <w:tab w:val="right" w:pos="4724"/>
        </w:tabs>
        <w:spacing w:before="120" w:after="120"/>
        <w:ind w:firstLine="374"/>
        <w:jc w:val="both"/>
      </w:pPr>
    </w:p>
    <w:p w:rsidR="00E050B4" w:rsidRPr="00E050B4" w:rsidRDefault="00DB34A3" w:rsidP="00E050B4">
      <w:pPr>
        <w:spacing w:before="360" w:after="360"/>
        <w:rPr>
          <w:b/>
          <w:i/>
          <w:iCs/>
          <w:sz w:val="27"/>
          <w:szCs w:val="27"/>
          <w:u w:val="single"/>
        </w:rPr>
      </w:pPr>
      <w:bookmarkStart w:id="4" w:name="_Toc431393557"/>
      <w:r>
        <w:rPr>
          <w:b/>
          <w:i/>
          <w:iCs/>
          <w:sz w:val="27"/>
          <w:szCs w:val="27"/>
          <w:u w:val="single"/>
        </w:rPr>
        <w:t xml:space="preserve">B.2.2 </w:t>
      </w:r>
      <w:r w:rsidR="00E050B4" w:rsidRPr="00E050B4">
        <w:rPr>
          <w:b/>
          <w:i/>
          <w:iCs/>
          <w:sz w:val="27"/>
          <w:szCs w:val="27"/>
          <w:u w:val="single"/>
        </w:rPr>
        <w:t>Celkové urbanistické a architektonické řešení</w:t>
      </w:r>
      <w:bookmarkEnd w:id="4"/>
    </w:p>
    <w:p w:rsidR="00E050B4" w:rsidRDefault="00E050B4" w:rsidP="00DB34A3">
      <w:pPr>
        <w:widowControl w:val="0"/>
        <w:tabs>
          <w:tab w:val="left" w:pos="360"/>
          <w:tab w:val="right" w:pos="4724"/>
        </w:tabs>
        <w:spacing w:before="120" w:after="120"/>
        <w:ind w:firstLine="374"/>
        <w:jc w:val="both"/>
      </w:pPr>
      <w:r>
        <w:t>Stavba nebude mít vliv na urbanistické uspořádání a nebude naruše</w:t>
      </w:r>
      <w:r w:rsidR="00DB34A3">
        <w:t>n krajinný ráz v řešeném území, stavba je v souladu s územním plánem obce</w:t>
      </w:r>
      <w:r>
        <w:t>.</w:t>
      </w:r>
      <w:r w:rsidR="00DB34A3">
        <w:t xml:space="preserve"> Po dokončení vegetačních úprav budou zatravněny</w:t>
      </w:r>
      <w:r w:rsidR="00217CD8">
        <w:t xml:space="preserve"> </w:t>
      </w:r>
      <w:r w:rsidR="00995B78">
        <w:t xml:space="preserve">všechny stavbou dotčené </w:t>
      </w:r>
      <w:r w:rsidR="00217CD8">
        <w:t>plochy</w:t>
      </w:r>
      <w:r w:rsidR="00995B78">
        <w:t xml:space="preserve"> půdy</w:t>
      </w:r>
      <w:r w:rsidR="00DB34A3">
        <w:t>.</w:t>
      </w:r>
    </w:p>
    <w:p w:rsidR="00DB34A3" w:rsidRDefault="00995B78" w:rsidP="00DB34A3">
      <w:pPr>
        <w:widowControl w:val="0"/>
        <w:tabs>
          <w:tab w:val="left" w:pos="360"/>
          <w:tab w:val="right" w:pos="4724"/>
        </w:tabs>
        <w:spacing w:before="120" w:after="120"/>
        <w:ind w:firstLine="374"/>
        <w:jc w:val="both"/>
      </w:pPr>
      <w:r>
        <w:t>Navrženou zpevněnou polní cestou dojde k odklonu zemědělské techniky z intravilánu obce Dlouhá Loučka (snížení prašnosti, zvýšení bezpečnosti a omezení škod na místních komunikacích způsobených pojezdy těžké zemědělské techniky).</w:t>
      </w:r>
      <w:r w:rsidR="00DB34A3">
        <w:t xml:space="preserve"> </w:t>
      </w:r>
      <w:r>
        <w:t xml:space="preserve">Zároveň </w:t>
      </w:r>
      <w:r w:rsidR="00DB34A3">
        <w:t>se zvýší prostupnost a rekreační potenciál krajiny pro pěší</w:t>
      </w:r>
      <w:r>
        <w:t xml:space="preserve"> a cyklisty</w:t>
      </w:r>
      <w:r w:rsidR="00DB34A3">
        <w:t>, zlepší se podmínky pro řádné obhospodařování pozemků</w:t>
      </w:r>
      <w:r>
        <w:t xml:space="preserve"> (přístupy vlastníků pozemků)</w:t>
      </w:r>
      <w:r w:rsidR="00DB34A3">
        <w:t>.</w:t>
      </w:r>
    </w:p>
    <w:p w:rsidR="00DB34A3" w:rsidRDefault="00DB34A3" w:rsidP="00DB34A3">
      <w:pPr>
        <w:widowControl w:val="0"/>
        <w:tabs>
          <w:tab w:val="left" w:pos="360"/>
          <w:tab w:val="right" w:pos="4724"/>
        </w:tabs>
        <w:spacing w:before="120" w:after="120"/>
        <w:ind w:firstLine="374"/>
        <w:jc w:val="both"/>
      </w:pPr>
      <w:r>
        <w:t>Celkově stavba výrazně přispívá k revitalizaci agrární krajiny.</w:t>
      </w:r>
    </w:p>
    <w:p w:rsidR="00E050B4" w:rsidRPr="008F60A5" w:rsidRDefault="008F60A5" w:rsidP="008F60A5">
      <w:pPr>
        <w:spacing w:before="360" w:after="360"/>
        <w:rPr>
          <w:b/>
          <w:i/>
          <w:iCs/>
          <w:sz w:val="27"/>
          <w:szCs w:val="27"/>
          <w:u w:val="single"/>
        </w:rPr>
      </w:pPr>
      <w:bookmarkStart w:id="5" w:name="_Toc431393558"/>
      <w:r>
        <w:rPr>
          <w:b/>
          <w:i/>
          <w:iCs/>
          <w:sz w:val="27"/>
          <w:szCs w:val="27"/>
          <w:u w:val="single"/>
        </w:rPr>
        <w:t xml:space="preserve">B.2.3 </w:t>
      </w:r>
      <w:r w:rsidR="00E050B4" w:rsidRPr="008F60A5">
        <w:rPr>
          <w:b/>
          <w:i/>
          <w:iCs/>
          <w:sz w:val="27"/>
          <w:szCs w:val="27"/>
          <w:u w:val="single"/>
        </w:rPr>
        <w:t>Celkové provozní řešení, technologie výroby</w:t>
      </w:r>
      <w:bookmarkEnd w:id="5"/>
    </w:p>
    <w:p w:rsidR="00E050B4" w:rsidRDefault="00E050B4" w:rsidP="008F60A5">
      <w:pPr>
        <w:widowControl w:val="0"/>
        <w:tabs>
          <w:tab w:val="left" w:pos="360"/>
          <w:tab w:val="right" w:pos="4724"/>
        </w:tabs>
        <w:spacing w:before="120" w:after="120"/>
        <w:ind w:firstLine="374"/>
        <w:jc w:val="both"/>
      </w:pPr>
      <w:r w:rsidRPr="00823037">
        <w:t xml:space="preserve">Stavba bude prováděna běžnou technologií pro výstavbu </w:t>
      </w:r>
      <w:r w:rsidR="006758C9">
        <w:t>silničních staveb</w:t>
      </w:r>
      <w:r w:rsidRPr="00823037">
        <w:t>.</w:t>
      </w:r>
      <w:r>
        <w:t xml:space="preserve"> Přístup </w:t>
      </w:r>
      <w:r w:rsidR="008F60A5">
        <w:t>na staveniště je ze stávající silniční sítě.</w:t>
      </w:r>
    </w:p>
    <w:p w:rsidR="00E050B4" w:rsidRPr="008F60A5" w:rsidRDefault="008F60A5" w:rsidP="008F60A5">
      <w:pPr>
        <w:spacing w:before="360" w:after="360"/>
        <w:rPr>
          <w:b/>
          <w:i/>
          <w:iCs/>
          <w:sz w:val="27"/>
          <w:szCs w:val="27"/>
          <w:u w:val="single"/>
        </w:rPr>
      </w:pPr>
      <w:bookmarkStart w:id="6" w:name="_Toc431393559"/>
      <w:r>
        <w:rPr>
          <w:b/>
          <w:i/>
          <w:iCs/>
          <w:sz w:val="27"/>
          <w:szCs w:val="27"/>
          <w:u w:val="single"/>
        </w:rPr>
        <w:t xml:space="preserve">B.2.4 </w:t>
      </w:r>
      <w:r w:rsidR="00E050B4" w:rsidRPr="008F60A5">
        <w:rPr>
          <w:b/>
          <w:i/>
          <w:iCs/>
          <w:sz w:val="27"/>
          <w:szCs w:val="27"/>
          <w:u w:val="single"/>
        </w:rPr>
        <w:t>Bezbariérové užívání stavby</w:t>
      </w:r>
      <w:bookmarkEnd w:id="6"/>
    </w:p>
    <w:p w:rsidR="00E050B4" w:rsidRDefault="006758C9" w:rsidP="008F60A5">
      <w:pPr>
        <w:widowControl w:val="0"/>
        <w:tabs>
          <w:tab w:val="left" w:pos="360"/>
          <w:tab w:val="right" w:pos="4724"/>
        </w:tabs>
        <w:spacing w:before="120" w:after="120"/>
        <w:ind w:firstLine="374"/>
        <w:jc w:val="both"/>
      </w:pPr>
      <w:r w:rsidRPr="006758C9">
        <w:t xml:space="preserve">Dle zák. č. 398/2009 Sb. o obecných technických požadavcích zabezpečujících </w:t>
      </w:r>
      <w:r>
        <w:t>bezbariérové užívání staveb budou nové polní cesty</w:t>
      </w:r>
      <w:r w:rsidRPr="006758C9">
        <w:t xml:space="preserve"> pro osoby se sníženou sc</w:t>
      </w:r>
      <w:r w:rsidR="00F721E1">
        <w:t>hopností pohybu přístupné</w:t>
      </w:r>
      <w:r>
        <w:t>. Cesty</w:t>
      </w:r>
      <w:r w:rsidRPr="006758C9">
        <w:t xml:space="preserve"> ne</w:t>
      </w:r>
      <w:r>
        <w:t>jsou lemovány</w:t>
      </w:r>
      <w:r w:rsidRPr="006758C9">
        <w:t xml:space="preserve"> obrubami, svodidly, zábradlím a jinými prvky bránícími volnému pohybu.</w:t>
      </w:r>
    </w:p>
    <w:p w:rsidR="00E050B4" w:rsidRDefault="008F60A5" w:rsidP="008F60A5">
      <w:pPr>
        <w:spacing w:before="360" w:after="360"/>
      </w:pPr>
      <w:bookmarkStart w:id="7" w:name="_Toc431393560"/>
      <w:r w:rsidRPr="008F60A5">
        <w:rPr>
          <w:b/>
          <w:i/>
          <w:iCs/>
          <w:sz w:val="27"/>
          <w:szCs w:val="27"/>
          <w:u w:val="single"/>
        </w:rPr>
        <w:t>B. 2.5</w:t>
      </w:r>
      <w:r>
        <w:rPr>
          <w:b/>
          <w:i/>
          <w:iCs/>
          <w:sz w:val="27"/>
          <w:szCs w:val="27"/>
          <w:u w:val="single"/>
        </w:rPr>
        <w:t xml:space="preserve"> </w:t>
      </w:r>
      <w:r w:rsidR="00E050B4" w:rsidRPr="008F60A5">
        <w:rPr>
          <w:b/>
          <w:i/>
          <w:iCs/>
          <w:sz w:val="27"/>
          <w:szCs w:val="27"/>
          <w:u w:val="single"/>
        </w:rPr>
        <w:t>Bezpečnost při užívání stavby</w:t>
      </w:r>
      <w:bookmarkEnd w:id="7"/>
    </w:p>
    <w:p w:rsidR="00E050B4" w:rsidRPr="00BF20C8" w:rsidRDefault="006758C9" w:rsidP="008F60A5">
      <w:pPr>
        <w:widowControl w:val="0"/>
        <w:tabs>
          <w:tab w:val="left" w:pos="360"/>
          <w:tab w:val="right" w:pos="4724"/>
        </w:tabs>
        <w:spacing w:before="120" w:after="120"/>
        <w:ind w:firstLine="374"/>
        <w:jc w:val="both"/>
      </w:pPr>
      <w:r w:rsidRPr="006758C9">
        <w:t>Dodržování pravidel silničního provozu (zák. č. 13/1997 Sb., 361/2000 Sb., vyhláška 30/2001 Sb.).</w:t>
      </w:r>
      <w:r>
        <w:t xml:space="preserve"> Při stavbě bude osazeno dopravní značení, viz </w:t>
      </w:r>
      <w:r w:rsidR="00F721E1">
        <w:t>technická zpráva PD.</w:t>
      </w:r>
    </w:p>
    <w:p w:rsidR="00E050B4" w:rsidRDefault="008F60A5" w:rsidP="008F60A5">
      <w:pPr>
        <w:spacing w:before="360" w:after="360"/>
        <w:rPr>
          <w:b/>
          <w:i/>
          <w:iCs/>
          <w:sz w:val="27"/>
          <w:szCs w:val="27"/>
          <w:u w:val="single"/>
        </w:rPr>
      </w:pPr>
      <w:bookmarkStart w:id="8" w:name="_Toc431393561"/>
      <w:r w:rsidRPr="008F60A5">
        <w:rPr>
          <w:b/>
          <w:i/>
          <w:iCs/>
          <w:sz w:val="27"/>
          <w:szCs w:val="27"/>
          <w:u w:val="single"/>
        </w:rPr>
        <w:lastRenderedPageBreak/>
        <w:t>B. 2.6</w:t>
      </w:r>
      <w:r>
        <w:rPr>
          <w:b/>
          <w:i/>
          <w:iCs/>
          <w:sz w:val="27"/>
          <w:szCs w:val="27"/>
          <w:u w:val="single"/>
        </w:rPr>
        <w:t xml:space="preserve"> </w:t>
      </w:r>
      <w:r w:rsidR="00E050B4" w:rsidRPr="008F60A5">
        <w:rPr>
          <w:b/>
          <w:i/>
          <w:iCs/>
          <w:sz w:val="27"/>
          <w:szCs w:val="27"/>
          <w:u w:val="single"/>
        </w:rPr>
        <w:t>Základní charakteristika objektů</w:t>
      </w:r>
      <w:bookmarkEnd w:id="8"/>
    </w:p>
    <w:p w:rsidR="00BB1AF3" w:rsidRPr="008F60A5" w:rsidRDefault="00BB1AF3" w:rsidP="00BB1AF3">
      <w:pPr>
        <w:spacing w:before="360" w:after="360"/>
        <w:rPr>
          <w:b/>
          <w:i/>
          <w:iCs/>
          <w:sz w:val="27"/>
          <w:szCs w:val="27"/>
          <w:u w:val="single"/>
        </w:rPr>
      </w:pPr>
      <w:r w:rsidRPr="00BB1AF3">
        <w:rPr>
          <w:b/>
          <w:i/>
          <w:iCs/>
          <w:sz w:val="27"/>
          <w:szCs w:val="27"/>
          <w:u w:val="single"/>
        </w:rPr>
        <w:t xml:space="preserve">SO </w:t>
      </w:r>
      <w:r w:rsidR="00995B78">
        <w:rPr>
          <w:b/>
          <w:i/>
          <w:iCs/>
          <w:sz w:val="27"/>
          <w:szCs w:val="27"/>
          <w:u w:val="single"/>
        </w:rPr>
        <w:t>01</w:t>
      </w:r>
      <w:r w:rsidRPr="00BB1AF3">
        <w:rPr>
          <w:b/>
          <w:i/>
          <w:iCs/>
          <w:sz w:val="27"/>
          <w:szCs w:val="27"/>
          <w:u w:val="single"/>
        </w:rPr>
        <w:t xml:space="preserve"> Polní cesta </w:t>
      </w:r>
      <w:r w:rsidR="00995B78">
        <w:rPr>
          <w:b/>
          <w:i/>
          <w:iCs/>
          <w:sz w:val="27"/>
          <w:szCs w:val="27"/>
          <w:u w:val="single"/>
        </w:rPr>
        <w:t>C05</w:t>
      </w:r>
    </w:p>
    <w:p w:rsidR="00BB1AF3" w:rsidRPr="008F60A5" w:rsidRDefault="00BB1AF3" w:rsidP="00044FB4">
      <w:pPr>
        <w:pStyle w:val="Odstavecseseznamem"/>
        <w:numPr>
          <w:ilvl w:val="0"/>
          <w:numId w:val="13"/>
        </w:numPr>
        <w:spacing w:before="360" w:after="360"/>
        <w:rPr>
          <w:b/>
          <w:i/>
          <w:iCs/>
          <w:sz w:val="27"/>
          <w:szCs w:val="27"/>
          <w:u w:val="single"/>
        </w:rPr>
      </w:pPr>
      <w:r w:rsidRPr="008F60A5">
        <w:rPr>
          <w:b/>
          <w:i/>
          <w:iCs/>
          <w:sz w:val="27"/>
          <w:szCs w:val="27"/>
          <w:u w:val="single"/>
        </w:rPr>
        <w:t>Stavební řešení</w:t>
      </w:r>
    </w:p>
    <w:p w:rsidR="00BB1AF3" w:rsidRDefault="009C57F5" w:rsidP="00BB1AF3">
      <w:pPr>
        <w:widowControl w:val="0"/>
        <w:tabs>
          <w:tab w:val="left" w:pos="360"/>
          <w:tab w:val="right" w:pos="4724"/>
        </w:tabs>
        <w:spacing w:before="120" w:after="120"/>
        <w:ind w:firstLine="374"/>
        <w:jc w:val="both"/>
      </w:pPr>
      <w:r>
        <w:t>J</w:t>
      </w:r>
      <w:r w:rsidR="00BB1AF3">
        <w:t xml:space="preserve">e navrženo vybudování asfaltové polní cesty </w:t>
      </w:r>
      <w:r>
        <w:t>C05</w:t>
      </w:r>
      <w:r w:rsidR="00BB1AF3">
        <w:t xml:space="preserve"> dle návrhu stanoveného při DTR PSZ v rámci zpracování KPÚ.</w:t>
      </w:r>
    </w:p>
    <w:p w:rsidR="00F721E1" w:rsidRDefault="00F721E1" w:rsidP="00BB1AF3">
      <w:pPr>
        <w:widowControl w:val="0"/>
        <w:tabs>
          <w:tab w:val="left" w:pos="360"/>
          <w:tab w:val="right" w:pos="4724"/>
        </w:tabs>
        <w:spacing w:before="120" w:after="120"/>
        <w:ind w:firstLine="374"/>
        <w:jc w:val="both"/>
      </w:pPr>
      <w:r w:rsidRPr="00F721E1">
        <w:t xml:space="preserve">Přístupová polní cesta </w:t>
      </w:r>
      <w:r w:rsidR="009C57F5">
        <w:t xml:space="preserve">C05 </w:t>
      </w:r>
      <w:r>
        <w:t xml:space="preserve">délky </w:t>
      </w:r>
      <w:r w:rsidR="009C57F5">
        <w:t>1</w:t>
      </w:r>
      <w:r w:rsidR="009C57F5" w:rsidRPr="00783447">
        <w:t>283</w:t>
      </w:r>
      <w:r w:rsidR="009C57F5">
        <w:t>,</w:t>
      </w:r>
      <w:r w:rsidR="009C57F5" w:rsidRPr="00783447">
        <w:t>30</w:t>
      </w:r>
      <w:r w:rsidR="009C57F5">
        <w:t xml:space="preserve"> </w:t>
      </w:r>
      <w:r w:rsidRPr="00F721E1">
        <w:t>m</w:t>
      </w:r>
      <w:r>
        <w:t xml:space="preserve"> je navržena jako jednopruhov</w:t>
      </w:r>
      <w:r w:rsidR="009C57F5">
        <w:t>á, v kategorii P5</w:t>
      </w:r>
      <w:r>
        <w:t xml:space="preserve">,0/30, </w:t>
      </w:r>
      <w:r w:rsidRPr="00F721E1">
        <w:t>s třídou dopravního zatížení VI (dle ČSN 73 6114 do 15 TNV/24 h), návrh porušení vozovky D2</w:t>
      </w:r>
      <w:r>
        <w:t>. Návrhová životnost vozovky činí 20 let.</w:t>
      </w:r>
    </w:p>
    <w:p w:rsidR="00F721E1" w:rsidRDefault="00F721E1" w:rsidP="00BB1AF3">
      <w:pPr>
        <w:widowControl w:val="0"/>
        <w:tabs>
          <w:tab w:val="left" w:pos="360"/>
          <w:tab w:val="right" w:pos="4724"/>
        </w:tabs>
        <w:spacing w:before="120" w:after="120"/>
        <w:ind w:firstLine="374"/>
        <w:jc w:val="both"/>
      </w:pPr>
      <w:r w:rsidRPr="00F721E1">
        <w:t>Dle ČSN 73 6101 se jedná o účelovou ko</w:t>
      </w:r>
      <w:r>
        <w:t>mun</w:t>
      </w:r>
      <w:r w:rsidR="009C57F5">
        <w:t>ikaci, napojení na komunikaci I</w:t>
      </w:r>
      <w:r>
        <w:t>I/</w:t>
      </w:r>
      <w:r w:rsidR="009C57F5">
        <w:t>368</w:t>
      </w:r>
      <w:r w:rsidRPr="00F721E1">
        <w:t xml:space="preserve"> </w:t>
      </w:r>
      <w:r>
        <w:t xml:space="preserve">v úseku </w:t>
      </w:r>
      <w:r w:rsidR="009C57F5">
        <w:t>Útěchov</w:t>
      </w:r>
      <w:r>
        <w:t xml:space="preserve"> – </w:t>
      </w:r>
      <w:r w:rsidR="009C57F5">
        <w:t xml:space="preserve">Dlouhá Loučka (v intravilánu obce) </w:t>
      </w:r>
      <w:r w:rsidRPr="00F721E1">
        <w:t>se pro</w:t>
      </w:r>
      <w:r w:rsidR="009C57F5">
        <w:t>vede jako sjezd dle ČSN 73 6110</w:t>
      </w:r>
      <w:r>
        <w:t>, rozhledové poměry vyhovují ustanovení této normy</w:t>
      </w:r>
      <w:r w:rsidRPr="00F721E1">
        <w:t>.</w:t>
      </w:r>
    </w:p>
    <w:p w:rsidR="00F721E1" w:rsidRDefault="00BB1AF3" w:rsidP="00AB3BFD">
      <w:pPr>
        <w:widowControl w:val="0"/>
        <w:tabs>
          <w:tab w:val="left" w:pos="360"/>
          <w:tab w:val="right" w:pos="4724"/>
        </w:tabs>
        <w:spacing w:before="120" w:after="120"/>
        <w:ind w:firstLine="374"/>
        <w:jc w:val="both"/>
      </w:pPr>
      <w:r>
        <w:t xml:space="preserve">Jedná se o </w:t>
      </w:r>
      <w:r w:rsidR="009C57F5">
        <w:t>polní cestu</w:t>
      </w:r>
      <w:r>
        <w:t xml:space="preserve">, která zabezpečuje přístup na okolní zemědělské pozemky soukromých vlastníků. </w:t>
      </w:r>
      <w:r w:rsidR="00F721E1">
        <w:t>Vozovka je navržena</w:t>
      </w:r>
      <w:r>
        <w:t xml:space="preserve"> dle katalogového listu </w:t>
      </w:r>
      <w:r w:rsidRPr="00BB1AF3">
        <w:t>PN 402</w:t>
      </w:r>
      <w:r>
        <w:t xml:space="preserve"> (</w:t>
      </w:r>
      <w:r w:rsidR="00AB3BFD">
        <w:t xml:space="preserve">TP </w:t>
      </w:r>
      <w:r w:rsidR="00AB3BFD" w:rsidRPr="00AB3BFD">
        <w:t>Katalog vozovek polních cest</w:t>
      </w:r>
      <w:r>
        <w:t>)</w:t>
      </w:r>
      <w:r w:rsidR="00AB3BFD">
        <w:t xml:space="preserve">. </w:t>
      </w:r>
      <w:r w:rsidR="000043F9">
        <w:t>Š</w:t>
      </w:r>
      <w:r w:rsidR="00AB3BFD">
        <w:t>ířka</w:t>
      </w:r>
      <w:r w:rsidR="00AB3BFD" w:rsidRPr="00AB3BFD">
        <w:t xml:space="preserve"> vozovky </w:t>
      </w:r>
      <w:r w:rsidR="00AB3BFD">
        <w:t xml:space="preserve">činí </w:t>
      </w:r>
      <w:r w:rsidR="009C57F5">
        <w:t>4,00</w:t>
      </w:r>
      <w:r w:rsidR="00AB3BFD" w:rsidRPr="00AB3BFD">
        <w:t xml:space="preserve"> m, zaštěrkované oboustranné krajnice 2 x 0,</w:t>
      </w:r>
      <w:r w:rsidR="009C57F5">
        <w:t>50</w:t>
      </w:r>
      <w:r w:rsidR="00AB3BFD" w:rsidRPr="00AB3BFD">
        <w:t xml:space="preserve"> m</w:t>
      </w:r>
      <w:r w:rsidR="00AB3BFD">
        <w:t>.</w:t>
      </w:r>
    </w:p>
    <w:p w:rsidR="007545DD" w:rsidRDefault="007545DD" w:rsidP="00AB3BFD">
      <w:pPr>
        <w:widowControl w:val="0"/>
        <w:tabs>
          <w:tab w:val="left" w:pos="360"/>
          <w:tab w:val="right" w:pos="4724"/>
        </w:tabs>
        <w:spacing w:before="120" w:after="120"/>
        <w:ind w:firstLine="374"/>
        <w:jc w:val="both"/>
      </w:pPr>
      <w:r>
        <w:t xml:space="preserve">Podloží vozovky bude v šíři 5,25 m zlepšeno </w:t>
      </w:r>
      <w:r w:rsidRPr="007545DD">
        <w:t>vápnění</w:t>
      </w:r>
      <w:r>
        <w:t>m v dávce</w:t>
      </w:r>
      <w:r w:rsidRPr="007545DD">
        <w:t xml:space="preserve"> 30 kg/m</w:t>
      </w:r>
      <w:r w:rsidRPr="007545DD">
        <w:rPr>
          <w:vertAlign w:val="superscript"/>
        </w:rPr>
        <w:t>2</w:t>
      </w:r>
      <w:r w:rsidRPr="007545DD">
        <w:t xml:space="preserve"> (3%)</w:t>
      </w:r>
      <w:r>
        <w:t>, v celé projektované trase.</w:t>
      </w:r>
    </w:p>
    <w:p w:rsidR="007545DD" w:rsidRDefault="007545DD" w:rsidP="00AB3BFD">
      <w:pPr>
        <w:widowControl w:val="0"/>
        <w:tabs>
          <w:tab w:val="left" w:pos="360"/>
          <w:tab w:val="right" w:pos="4724"/>
        </w:tabs>
        <w:spacing w:before="120" w:after="120"/>
        <w:ind w:firstLine="374"/>
        <w:jc w:val="both"/>
      </w:pPr>
      <w:r>
        <w:t xml:space="preserve">V úseku </w:t>
      </w:r>
      <w:r w:rsidRPr="007545DD">
        <w:t xml:space="preserve">km 0,524 02-0,631 54 </w:t>
      </w:r>
      <w:r>
        <w:t xml:space="preserve">bude </w:t>
      </w:r>
      <w:r w:rsidRPr="007545DD">
        <w:t>na</w:t>
      </w:r>
      <w:r>
        <w:t xml:space="preserve"> vápněním upravenou pláň položena</w:t>
      </w:r>
      <w:r w:rsidRPr="007545DD">
        <w:t xml:space="preserve"> tkan</w:t>
      </w:r>
      <w:r>
        <w:t>á geotextilie</w:t>
      </w:r>
      <w:r w:rsidRPr="007545DD">
        <w:t xml:space="preserve"> </w:t>
      </w:r>
      <w:r>
        <w:t>(parametry: hm. min. 300 g/</w:t>
      </w:r>
      <w:r w:rsidRPr="007545DD">
        <w:t>m</w:t>
      </w:r>
      <w:r w:rsidRPr="007545DD">
        <w:rPr>
          <w:vertAlign w:val="superscript"/>
        </w:rPr>
        <w:t>2</w:t>
      </w:r>
      <w:r w:rsidRPr="007545DD">
        <w:t>, pevnost při přetr</w:t>
      </w:r>
      <w:r>
        <w:t>žení min. 25 kN/m, celk. 650 m</w:t>
      </w:r>
      <w:r w:rsidRPr="007545DD">
        <w:rPr>
          <w:vertAlign w:val="superscript"/>
        </w:rPr>
        <w:t>2</w:t>
      </w:r>
      <w:r w:rsidRPr="007545DD">
        <w:t>)</w:t>
      </w:r>
      <w:r>
        <w:t>.</w:t>
      </w:r>
    </w:p>
    <w:p w:rsidR="007545DD" w:rsidRDefault="007545DD" w:rsidP="007545DD">
      <w:pPr>
        <w:widowControl w:val="0"/>
        <w:tabs>
          <w:tab w:val="left" w:pos="360"/>
          <w:tab w:val="right" w:pos="4724"/>
        </w:tabs>
        <w:spacing w:before="120" w:after="120"/>
        <w:ind w:firstLine="374"/>
        <w:jc w:val="both"/>
      </w:pPr>
      <w:r>
        <w:t>V úseku km 0,894 39-1,085 61 zemní těleso cesty tvoří hráz navržené vodní nádrže P 7-1 (realizace předchází budování polní cesty C05).</w:t>
      </w:r>
    </w:p>
    <w:p w:rsidR="00F721E1" w:rsidRDefault="00F721E1" w:rsidP="00AB3BFD">
      <w:pPr>
        <w:widowControl w:val="0"/>
        <w:tabs>
          <w:tab w:val="left" w:pos="360"/>
          <w:tab w:val="right" w:pos="4724"/>
        </w:tabs>
        <w:spacing w:before="120" w:after="120"/>
        <w:ind w:firstLine="374"/>
        <w:jc w:val="both"/>
      </w:pPr>
      <w:r w:rsidRPr="00F721E1">
        <w:t>Směrové vedení trasy respektuje hranice pozemku určeného pro výstavbu cesty a skládá se z přímek a s</w:t>
      </w:r>
      <w:r>
        <w:t xml:space="preserve"> prostých kružnicových oblouků</w:t>
      </w:r>
      <w:r w:rsidRPr="00F721E1">
        <w:t xml:space="preserve"> s dodržením min. poloměru s ohledem na </w:t>
      </w:r>
      <w:r>
        <w:t>soudobou zem. techniku R</w:t>
      </w:r>
      <w:r w:rsidRPr="00F721E1">
        <w:rPr>
          <w:vertAlign w:val="subscript"/>
        </w:rPr>
        <w:t>min</w:t>
      </w:r>
      <w:r>
        <w:t>=</w:t>
      </w:r>
      <w:r w:rsidRPr="00F721E1">
        <w:t>12,5 m (ČSN 73 6109)</w:t>
      </w:r>
      <w:r>
        <w:t>. V obloucích jsou navržena ro</w:t>
      </w:r>
      <w:r w:rsidR="009C57F5">
        <w:t>zšíření vozovky (jednostranná</w:t>
      </w:r>
      <w:r>
        <w:t xml:space="preserve">) v dimenzi </w:t>
      </w:r>
      <w:r w:rsidR="009C57F5">
        <w:t xml:space="preserve">min. </w:t>
      </w:r>
      <w:r>
        <w:t xml:space="preserve">dle </w:t>
      </w:r>
      <w:r w:rsidRPr="00F721E1">
        <w:t>ČSN 73 6109</w:t>
      </w:r>
      <w:r>
        <w:t>.</w:t>
      </w:r>
    </w:p>
    <w:p w:rsidR="007749FA" w:rsidRDefault="007749FA" w:rsidP="00AB3BFD">
      <w:pPr>
        <w:widowControl w:val="0"/>
        <w:tabs>
          <w:tab w:val="left" w:pos="360"/>
          <w:tab w:val="right" w:pos="4724"/>
        </w:tabs>
        <w:spacing w:before="120" w:after="120"/>
        <w:ind w:firstLine="374"/>
        <w:jc w:val="both"/>
      </w:pPr>
      <w:r w:rsidRPr="007749FA">
        <w:t xml:space="preserve">Výškové řešení je navrženo s ohledem na minimalizaci </w:t>
      </w:r>
      <w:r>
        <w:t>přesunů hmot a s ohledem na zachování odtokových poměrů v území (cesta v převážné části nevystupuje nad terén a netvoří překážku odtoku)</w:t>
      </w:r>
      <w:r w:rsidR="009C57F5">
        <w:t>, úsek km 0-0,170 je odvodněn stávajícím podélným příkopem, v km 0,308 42 je navržena vtoková šachta na stávajícím melioračním hlavníku k zachycení povrchového odtoku</w:t>
      </w:r>
      <w:r>
        <w:t>.</w:t>
      </w:r>
      <w:r w:rsidR="000043F9">
        <w:t xml:space="preserve"> Úsek 0,550-1,283 30 je odvodněn stávajícím korytem bezejmenného toku. Ostatní úseky jsou odvodněny přeronem srážkových vod přes korunu cesty volně do terénu (údolní zatravněné nivy).</w:t>
      </w:r>
    </w:p>
    <w:p w:rsidR="007749FA" w:rsidRDefault="007749FA" w:rsidP="00AB3BFD">
      <w:pPr>
        <w:widowControl w:val="0"/>
        <w:tabs>
          <w:tab w:val="left" w:pos="360"/>
          <w:tab w:val="right" w:pos="4724"/>
        </w:tabs>
        <w:spacing w:before="120" w:after="120"/>
        <w:ind w:firstLine="374"/>
        <w:jc w:val="both"/>
      </w:pPr>
      <w:r w:rsidRPr="007749FA">
        <w:t xml:space="preserve">Zaoblení </w:t>
      </w:r>
      <w:r>
        <w:t>podélných</w:t>
      </w:r>
      <w:r w:rsidRPr="007749FA">
        <w:t xml:space="preserve"> sklonů je p</w:t>
      </w:r>
      <w:r>
        <w:t xml:space="preserve">rovedeno parabolickými oblouky </w:t>
      </w:r>
      <w:r w:rsidRPr="007749FA">
        <w:t>s dodržením minimálních poloměrů</w:t>
      </w:r>
      <w:r>
        <w:t xml:space="preserve"> R</w:t>
      </w:r>
      <w:r w:rsidRPr="00F721E1">
        <w:rPr>
          <w:vertAlign w:val="subscript"/>
        </w:rPr>
        <w:t>min</w:t>
      </w:r>
      <w:r>
        <w:t>=110</w:t>
      </w:r>
      <w:r w:rsidRPr="00F721E1">
        <w:t xml:space="preserve"> m (ČSN 73 6109)</w:t>
      </w:r>
      <w:r w:rsidRPr="007749FA">
        <w:t xml:space="preserve">. Vzhledem ke zpevněnému krytu vozovky je příčný sklon nivelety jednostranný </w:t>
      </w:r>
      <w:r>
        <w:t>3 %</w:t>
      </w:r>
      <w:r w:rsidRPr="007749FA">
        <w:t xml:space="preserve">, výsledný sklon nepřesáhne </w:t>
      </w:r>
      <w:r>
        <w:t>16</w:t>
      </w:r>
      <w:r w:rsidRPr="007749FA">
        <w:t xml:space="preserve"> % </w:t>
      </w:r>
      <w:r>
        <w:t>(ČSN 73 6109 pro rychlost 30 km*</w:t>
      </w:r>
      <w:r w:rsidRPr="007749FA">
        <w:t>h</w:t>
      </w:r>
      <w:r w:rsidRPr="007749FA">
        <w:rPr>
          <w:vertAlign w:val="superscript"/>
        </w:rPr>
        <w:t>-1</w:t>
      </w:r>
      <w:r w:rsidRPr="007749FA">
        <w:t>).</w:t>
      </w:r>
    </w:p>
    <w:p w:rsidR="000043F9" w:rsidRDefault="000043F9" w:rsidP="000043F9">
      <w:pPr>
        <w:widowControl w:val="0"/>
        <w:tabs>
          <w:tab w:val="left" w:pos="360"/>
          <w:tab w:val="right" w:pos="4724"/>
        </w:tabs>
        <w:spacing w:before="120" w:after="120"/>
        <w:ind w:firstLine="374"/>
        <w:jc w:val="both"/>
      </w:pPr>
      <w:r w:rsidRPr="006758C9">
        <w:t xml:space="preserve">V rámci SO </w:t>
      </w:r>
      <w:r>
        <w:t>01</w:t>
      </w:r>
      <w:r w:rsidRPr="006758C9">
        <w:t xml:space="preserve"> bude v km 0,</w:t>
      </w:r>
      <w:r>
        <w:t>006</w:t>
      </w:r>
      <w:r w:rsidRPr="006758C9">
        <w:t xml:space="preserve"> </w:t>
      </w:r>
      <w:r>
        <w:t>08 v rámci úpravy sjezdu z II/368</w:t>
      </w:r>
      <w:r w:rsidRPr="006758C9">
        <w:t xml:space="preserve"> vybudován propustek </w:t>
      </w:r>
      <w:r>
        <w:t>TZH-Q DN 6</w:t>
      </w:r>
      <w:r w:rsidRPr="006758C9">
        <w:t xml:space="preserve">00 dl. </w:t>
      </w:r>
      <w:r>
        <w:t>15,1</w:t>
      </w:r>
      <w:r w:rsidRPr="006758C9">
        <w:t xml:space="preserve"> m, s kamenným</w:t>
      </w:r>
      <w:r>
        <w:t>i čely, zešikmenými ve skl. 1:1.</w:t>
      </w:r>
    </w:p>
    <w:p w:rsidR="000043F9" w:rsidRDefault="000043F9" w:rsidP="000043F9">
      <w:pPr>
        <w:widowControl w:val="0"/>
        <w:tabs>
          <w:tab w:val="left" w:pos="360"/>
          <w:tab w:val="right" w:pos="4724"/>
        </w:tabs>
        <w:spacing w:before="120" w:after="120"/>
        <w:ind w:firstLine="374"/>
        <w:jc w:val="both"/>
      </w:pPr>
      <w:r>
        <w:t>V km 0,308 42 bude vybudována ŽB vtoková a kontrolní šachta na stáv. trubním vedení odvodňovacího hlavníku, vč. předpokládané rekonstrukce trubního vedení DN 300</w:t>
      </w:r>
      <w:r w:rsidRPr="006758C9">
        <w:t>.</w:t>
      </w:r>
    </w:p>
    <w:p w:rsidR="00C4686C" w:rsidRDefault="00A71893" w:rsidP="005830C8">
      <w:pPr>
        <w:widowControl w:val="0"/>
        <w:tabs>
          <w:tab w:val="left" w:pos="360"/>
          <w:tab w:val="right" w:pos="4724"/>
        </w:tabs>
        <w:spacing w:before="120" w:after="120"/>
        <w:ind w:firstLine="374"/>
        <w:jc w:val="both"/>
      </w:pPr>
      <w:r>
        <w:lastRenderedPageBreak/>
        <w:t xml:space="preserve">Příčné odvodnění pláně bude </w:t>
      </w:r>
      <w:r w:rsidR="00C4686C">
        <w:t xml:space="preserve">v určených úsecích </w:t>
      </w:r>
      <w:r>
        <w:t xml:space="preserve">realizováno zaštěrkovanými drenážními žebry (průřez </w:t>
      </w:r>
      <w:r w:rsidR="005830C8">
        <w:t>300*300 mm vyplněná kamenivem fr. 32-63 mm, s ochrannou a separační geotextilií</w:t>
      </w:r>
      <w:r>
        <w:t>)</w:t>
      </w:r>
      <w:r w:rsidR="005830C8">
        <w:t xml:space="preserve">. Drenážní žebra budou vyústěna </w:t>
      </w:r>
      <w:r w:rsidR="00C4686C">
        <w:t>volně na terén násypového svahu, bez ohumusování i osetí</w:t>
      </w:r>
      <w:r w:rsidR="005830C8">
        <w:t xml:space="preserve">. </w:t>
      </w:r>
      <w:r w:rsidR="00C4686C">
        <w:t>Úseky s žeb</w:t>
      </w:r>
      <w:r w:rsidR="005830C8">
        <w:t>r</w:t>
      </w:r>
      <w:r w:rsidR="00C4686C">
        <w:t>y</w:t>
      </w:r>
      <w:r w:rsidR="005830C8">
        <w:t xml:space="preserve">: </w:t>
      </w:r>
    </w:p>
    <w:p w:rsidR="00C4686C" w:rsidRDefault="005830C8" w:rsidP="00C4686C">
      <w:pPr>
        <w:pStyle w:val="Odstavecseseznamem"/>
        <w:widowControl w:val="0"/>
        <w:numPr>
          <w:ilvl w:val="0"/>
          <w:numId w:val="23"/>
        </w:numPr>
        <w:tabs>
          <w:tab w:val="left" w:pos="360"/>
          <w:tab w:val="right" w:pos="4724"/>
        </w:tabs>
        <w:spacing w:before="120" w:after="120"/>
        <w:jc w:val="both"/>
      </w:pPr>
      <w:r w:rsidRPr="005830C8">
        <w:t xml:space="preserve">km </w:t>
      </w:r>
      <w:r w:rsidR="00C4686C">
        <w:t xml:space="preserve">0,110 00-0,150 00 (3 ks á 20 m), </w:t>
      </w:r>
    </w:p>
    <w:p w:rsidR="00C4686C" w:rsidRDefault="00C4686C" w:rsidP="00C4686C">
      <w:pPr>
        <w:pStyle w:val="Odstavecseseznamem"/>
        <w:widowControl w:val="0"/>
        <w:numPr>
          <w:ilvl w:val="0"/>
          <w:numId w:val="23"/>
        </w:numPr>
        <w:tabs>
          <w:tab w:val="left" w:pos="360"/>
          <w:tab w:val="right" w:pos="4724"/>
        </w:tabs>
        <w:spacing w:before="120" w:after="120"/>
        <w:jc w:val="both"/>
      </w:pPr>
      <w:r w:rsidRPr="005830C8">
        <w:t xml:space="preserve">km </w:t>
      </w:r>
      <w:r>
        <w:t xml:space="preserve">0,190 00-0,390 00 (11 ks á 20 m), </w:t>
      </w:r>
    </w:p>
    <w:p w:rsidR="00C4686C" w:rsidRDefault="00C4686C" w:rsidP="00C4686C">
      <w:pPr>
        <w:pStyle w:val="Odstavecseseznamem"/>
        <w:widowControl w:val="0"/>
        <w:numPr>
          <w:ilvl w:val="0"/>
          <w:numId w:val="23"/>
        </w:numPr>
        <w:tabs>
          <w:tab w:val="left" w:pos="360"/>
          <w:tab w:val="right" w:pos="4724"/>
        </w:tabs>
        <w:spacing w:before="120" w:after="120"/>
        <w:jc w:val="both"/>
      </w:pPr>
      <w:r w:rsidRPr="005830C8">
        <w:t xml:space="preserve">km </w:t>
      </w:r>
      <w:r>
        <w:t xml:space="preserve">0,560 00-0,600 00 (5 ks á 10 m), </w:t>
      </w:r>
    </w:p>
    <w:p w:rsidR="00A71893" w:rsidRDefault="00C4686C" w:rsidP="00855850">
      <w:pPr>
        <w:pStyle w:val="Odstavecseseznamem"/>
        <w:widowControl w:val="0"/>
        <w:numPr>
          <w:ilvl w:val="0"/>
          <w:numId w:val="23"/>
        </w:numPr>
        <w:tabs>
          <w:tab w:val="left" w:pos="360"/>
          <w:tab w:val="right" w:pos="4724"/>
        </w:tabs>
        <w:spacing w:before="120" w:after="120"/>
        <w:jc w:val="both"/>
      </w:pPr>
      <w:r w:rsidRPr="005830C8">
        <w:t xml:space="preserve">km </w:t>
      </w:r>
      <w:r>
        <w:t>1,110 00-1,190 00 (5 ks á 20 m)</w:t>
      </w:r>
      <w:r w:rsidR="005830C8">
        <w:t>.</w:t>
      </w:r>
    </w:p>
    <w:p w:rsidR="00C4686C" w:rsidRDefault="005830C8" w:rsidP="005830C8">
      <w:pPr>
        <w:widowControl w:val="0"/>
        <w:tabs>
          <w:tab w:val="left" w:pos="360"/>
          <w:tab w:val="right" w:pos="4724"/>
        </w:tabs>
        <w:spacing w:before="120" w:after="120"/>
        <w:ind w:firstLine="374"/>
        <w:jc w:val="both"/>
      </w:pPr>
      <w:r>
        <w:t>Výhybny jsou umístěny v</w:t>
      </w:r>
      <w:r w:rsidR="00C4686C">
        <w:t>:</w:t>
      </w:r>
    </w:p>
    <w:p w:rsidR="00C4686C" w:rsidRDefault="005830C8" w:rsidP="00855850">
      <w:pPr>
        <w:pStyle w:val="Odstavecseseznamem"/>
        <w:widowControl w:val="0"/>
        <w:numPr>
          <w:ilvl w:val="0"/>
          <w:numId w:val="23"/>
        </w:numPr>
        <w:tabs>
          <w:tab w:val="left" w:pos="360"/>
          <w:tab w:val="right" w:pos="4724"/>
        </w:tabs>
        <w:spacing w:before="120" w:after="120"/>
        <w:jc w:val="both"/>
      </w:pPr>
      <w:r w:rsidRPr="005830C8">
        <w:t>km 0</w:t>
      </w:r>
      <w:r>
        <w:t>,</w:t>
      </w:r>
      <w:r w:rsidR="00C4686C">
        <w:t>319</w:t>
      </w:r>
      <w:r w:rsidRPr="005830C8">
        <w:t xml:space="preserve"> </w:t>
      </w:r>
      <w:r w:rsidR="00C4686C">
        <w:t>45</w:t>
      </w:r>
      <w:r w:rsidRPr="005830C8">
        <w:t>-0</w:t>
      </w:r>
      <w:r>
        <w:t>,</w:t>
      </w:r>
      <w:r w:rsidR="00C4686C">
        <w:t>339</w:t>
      </w:r>
      <w:r>
        <w:t xml:space="preserve"> </w:t>
      </w:r>
      <w:r w:rsidR="00C4686C">
        <w:t>45</w:t>
      </w:r>
      <w:r>
        <w:t xml:space="preserve"> (výhybna šíře</w:t>
      </w:r>
      <w:r w:rsidRPr="005830C8">
        <w:t xml:space="preserve"> 2,00</w:t>
      </w:r>
      <w:r>
        <w:t xml:space="preserve">, délka rozšíření </w:t>
      </w:r>
      <w:r w:rsidRPr="005830C8">
        <w:t>20,00</w:t>
      </w:r>
      <w:r w:rsidR="005140B5">
        <w:t xml:space="preserve"> m</w:t>
      </w:r>
      <w:r w:rsidR="00C4686C">
        <w:t>),</w:t>
      </w:r>
    </w:p>
    <w:p w:rsidR="00C4686C" w:rsidRDefault="00C4686C" w:rsidP="00855850">
      <w:pPr>
        <w:pStyle w:val="Odstavecseseznamem"/>
        <w:widowControl w:val="0"/>
        <w:numPr>
          <w:ilvl w:val="0"/>
          <w:numId w:val="23"/>
        </w:numPr>
        <w:tabs>
          <w:tab w:val="left" w:pos="360"/>
          <w:tab w:val="right" w:pos="4724"/>
        </w:tabs>
        <w:spacing w:before="120" w:after="120"/>
        <w:jc w:val="both"/>
      </w:pPr>
      <w:r w:rsidRPr="005830C8">
        <w:t>km 0</w:t>
      </w:r>
      <w:r>
        <w:t>,498</w:t>
      </w:r>
      <w:r w:rsidRPr="005830C8">
        <w:t xml:space="preserve"> </w:t>
      </w:r>
      <w:r>
        <w:t>27</w:t>
      </w:r>
      <w:r w:rsidRPr="005830C8">
        <w:t>-0</w:t>
      </w:r>
      <w:r>
        <w:t>,218 27 (výhybna šíře</w:t>
      </w:r>
      <w:r w:rsidRPr="005830C8">
        <w:t xml:space="preserve"> 2,00</w:t>
      </w:r>
      <w:r>
        <w:t xml:space="preserve">, délka rozšíření </w:t>
      </w:r>
      <w:r w:rsidRPr="005830C8">
        <w:t>20,00</w:t>
      </w:r>
      <w:r>
        <w:t xml:space="preserve"> m),</w:t>
      </w:r>
    </w:p>
    <w:p w:rsidR="00855850" w:rsidRDefault="005830C8" w:rsidP="00855850">
      <w:pPr>
        <w:pStyle w:val="Odstavecseseznamem"/>
        <w:widowControl w:val="0"/>
        <w:numPr>
          <w:ilvl w:val="0"/>
          <w:numId w:val="23"/>
        </w:numPr>
        <w:tabs>
          <w:tab w:val="left" w:pos="360"/>
          <w:tab w:val="right" w:pos="4724"/>
        </w:tabs>
        <w:spacing w:before="120" w:after="120"/>
        <w:jc w:val="both"/>
      </w:pPr>
      <w:r w:rsidRPr="005830C8">
        <w:t>km 0</w:t>
      </w:r>
      <w:r>
        <w:t>,</w:t>
      </w:r>
      <w:r w:rsidR="00C4686C">
        <w:t>923</w:t>
      </w:r>
      <w:r w:rsidRPr="005830C8">
        <w:t xml:space="preserve"> </w:t>
      </w:r>
      <w:r w:rsidR="00C4686C">
        <w:t>77</w:t>
      </w:r>
      <w:r w:rsidRPr="005830C8">
        <w:t>-0</w:t>
      </w:r>
      <w:r>
        <w:t>,</w:t>
      </w:r>
      <w:r w:rsidR="00C4686C">
        <w:t>943</w:t>
      </w:r>
      <w:r w:rsidRPr="005830C8">
        <w:t xml:space="preserve"> </w:t>
      </w:r>
      <w:r w:rsidR="00C4686C">
        <w:t>77</w:t>
      </w:r>
      <w:r>
        <w:t xml:space="preserve"> (výhybna šíře</w:t>
      </w:r>
      <w:r w:rsidRPr="005830C8">
        <w:t xml:space="preserve"> 2,00</w:t>
      </w:r>
      <w:r>
        <w:t xml:space="preserve">, délka rozšíření </w:t>
      </w:r>
      <w:r w:rsidRPr="005830C8">
        <w:t>20,00</w:t>
      </w:r>
      <w:r w:rsidR="005140B5">
        <w:t xml:space="preserve"> m</w:t>
      </w:r>
      <w:r>
        <w:t>)</w:t>
      </w:r>
      <w:r w:rsidR="00855850">
        <w:t>,</w:t>
      </w:r>
    </w:p>
    <w:p w:rsidR="005830C8" w:rsidRDefault="00855850" w:rsidP="00AF5643">
      <w:pPr>
        <w:pStyle w:val="Odstavecseseznamem"/>
        <w:widowControl w:val="0"/>
        <w:numPr>
          <w:ilvl w:val="0"/>
          <w:numId w:val="23"/>
        </w:numPr>
        <w:tabs>
          <w:tab w:val="left" w:pos="360"/>
          <w:tab w:val="right" w:pos="4724"/>
        </w:tabs>
        <w:spacing w:before="120" w:after="120"/>
      </w:pPr>
      <w:r>
        <w:t>(</w:t>
      </w:r>
      <w:r w:rsidRPr="005830C8">
        <w:t xml:space="preserve">km </w:t>
      </w:r>
      <w:r w:rsidR="00AF5643">
        <w:t>1</w:t>
      </w:r>
      <w:r>
        <w:t>,</w:t>
      </w:r>
      <w:r w:rsidR="00AF5643">
        <w:t>266</w:t>
      </w:r>
      <w:r w:rsidRPr="005830C8">
        <w:t xml:space="preserve"> </w:t>
      </w:r>
      <w:r w:rsidR="00AF5643">
        <w:t>00</w:t>
      </w:r>
      <w:r w:rsidRPr="005830C8">
        <w:t>-</w:t>
      </w:r>
      <w:r w:rsidR="00AF5643">
        <w:t>1</w:t>
      </w:r>
      <w:r>
        <w:t>,</w:t>
      </w:r>
      <w:r w:rsidR="00AF5643">
        <w:t>277</w:t>
      </w:r>
      <w:r w:rsidRPr="005830C8">
        <w:t xml:space="preserve"> </w:t>
      </w:r>
      <w:r w:rsidR="00AF5643">
        <w:t>30</w:t>
      </w:r>
      <w:r>
        <w:t xml:space="preserve"> (výhybna šíře</w:t>
      </w:r>
      <w:r w:rsidRPr="005830C8">
        <w:t xml:space="preserve"> 2,00</w:t>
      </w:r>
      <w:r>
        <w:t xml:space="preserve">, délka rozšíření </w:t>
      </w:r>
      <w:r w:rsidR="00AF5643">
        <w:t xml:space="preserve">11,30 m </w:t>
      </w:r>
      <w:r w:rsidR="00AF5643">
        <w:br/>
        <w:t>- pouze rozšířený sjezd na doplňkovou polní cestu)</w:t>
      </w:r>
      <w:r>
        <w:t>)</w:t>
      </w:r>
      <w:r w:rsidR="005830C8">
        <w:t>.</w:t>
      </w:r>
    </w:p>
    <w:p w:rsidR="00C4686C" w:rsidRDefault="005830C8" w:rsidP="005830C8">
      <w:pPr>
        <w:widowControl w:val="0"/>
        <w:tabs>
          <w:tab w:val="left" w:pos="360"/>
          <w:tab w:val="right" w:pos="4724"/>
        </w:tabs>
        <w:spacing w:before="120" w:after="120"/>
        <w:ind w:firstLine="374"/>
        <w:jc w:val="both"/>
      </w:pPr>
      <w:r>
        <w:t xml:space="preserve">Sjezdy na zemědělské pozemky jsou umístěny: </w:t>
      </w:r>
    </w:p>
    <w:p w:rsidR="00C4686C" w:rsidRDefault="00C4686C" w:rsidP="00855850">
      <w:pPr>
        <w:pStyle w:val="Odstavecseseznamem"/>
        <w:widowControl w:val="0"/>
        <w:numPr>
          <w:ilvl w:val="0"/>
          <w:numId w:val="23"/>
        </w:numPr>
        <w:tabs>
          <w:tab w:val="left" w:pos="360"/>
          <w:tab w:val="right" w:pos="4724"/>
        </w:tabs>
        <w:spacing w:before="120" w:after="120"/>
        <w:jc w:val="both"/>
      </w:pPr>
      <w:r>
        <w:t>km 0,042 13-0,055 71 hosp. sjezd: okraj asf. povrchu zpevněn v dl. 13,5 m obrubníky ABO 100/15/30, viz vzorový PF hosp. sjezdu</w:t>
      </w:r>
    </w:p>
    <w:p w:rsidR="00C4686C" w:rsidRDefault="00C4686C" w:rsidP="00855850">
      <w:pPr>
        <w:pStyle w:val="Odstavecseseznamem"/>
        <w:widowControl w:val="0"/>
        <w:numPr>
          <w:ilvl w:val="0"/>
          <w:numId w:val="23"/>
        </w:numPr>
        <w:tabs>
          <w:tab w:val="left" w:pos="360"/>
          <w:tab w:val="right" w:pos="4724"/>
        </w:tabs>
        <w:spacing w:before="120" w:after="120"/>
        <w:jc w:val="both"/>
      </w:pPr>
      <w:r>
        <w:t>km 0,092 62-0,096 62 hosp. sjezd: okraj asf. povrchu zpevněn v dl. 4,0 m obrubníky ABO 100/15/30, viz vzorový PF hosp. sjezdu</w:t>
      </w:r>
    </w:p>
    <w:p w:rsidR="00C4686C" w:rsidRDefault="00C4686C" w:rsidP="00855850">
      <w:pPr>
        <w:pStyle w:val="Odstavecseseznamem"/>
        <w:widowControl w:val="0"/>
        <w:numPr>
          <w:ilvl w:val="0"/>
          <w:numId w:val="23"/>
        </w:numPr>
        <w:tabs>
          <w:tab w:val="left" w:pos="360"/>
          <w:tab w:val="right" w:pos="4724"/>
        </w:tabs>
        <w:spacing w:before="120" w:after="120"/>
        <w:jc w:val="both"/>
      </w:pPr>
      <w:r>
        <w:t>km 0,198 13-0,205 13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0,437 19-0,444 19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rsidRPr="00855850">
        <w:t>km 0,502 12-0,514 17 hosp. sjezd: okraj asf. povrchu zpevněn v dl. 12,0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0,785 25-0,792 25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0,785 25-0,792 25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0,884 04-0,891 04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0,954 97-0,961 97 hosp. sjezd: okraj asf. povrchu zpevněn v dl. 7,0 m obrubníky ABO 100/15/30, viz vzorový PF hosp. sjezdu</w:t>
      </w:r>
    </w:p>
    <w:p w:rsidR="00855850" w:rsidRDefault="00855850" w:rsidP="00855850">
      <w:pPr>
        <w:pStyle w:val="Odstavecseseznamem"/>
        <w:widowControl w:val="0"/>
        <w:numPr>
          <w:ilvl w:val="0"/>
          <w:numId w:val="23"/>
        </w:numPr>
        <w:tabs>
          <w:tab w:val="left" w:pos="360"/>
          <w:tab w:val="right" w:pos="4724"/>
        </w:tabs>
        <w:spacing w:before="120" w:after="120"/>
        <w:jc w:val="both"/>
      </w:pPr>
      <w:r>
        <w:t>km 1,266 00-1,277 30 hosp. sjezd: okraj asf. povrchu zpevněn v dl. 11,3 m obrubníky ABO 100/15/30, viz vzorový PF hosp. sjezdu</w:t>
      </w:r>
    </w:p>
    <w:p w:rsidR="007545DD" w:rsidRDefault="007545DD" w:rsidP="00C2246A">
      <w:pPr>
        <w:widowControl w:val="0"/>
        <w:tabs>
          <w:tab w:val="left" w:pos="360"/>
          <w:tab w:val="right" w:pos="4724"/>
        </w:tabs>
        <w:spacing w:before="120" w:after="120"/>
        <w:ind w:firstLine="374"/>
        <w:jc w:val="both"/>
      </w:pPr>
      <w:r>
        <w:t>V km 0,509 98 bude vybudován sjezd na stávající travnatou polní cestu (zpevnění PN 402, celk. pl. 178 m</w:t>
      </w:r>
      <w:r w:rsidRPr="007545DD">
        <w:rPr>
          <w:vertAlign w:val="superscript"/>
        </w:rPr>
        <w:t>2</w:t>
      </w:r>
      <w:r>
        <w:t xml:space="preserve"> + kamenná rovnanina 65 m</w:t>
      </w:r>
      <w:r w:rsidRPr="007545DD">
        <w:rPr>
          <w:vertAlign w:val="superscript"/>
        </w:rPr>
        <w:t>2</w:t>
      </w:r>
      <w:r>
        <w:t>). Asfaltový povrch sjezdu bude ukončen ŽB prahem v úrovni terénu: 700x1000x5000 (bet. C 20/25 XF 1, XA 1, výztuž při povrchu KARI KY 50, oko 150 x 150 mm, drát 8 mm, min. krytí 40 mm)</w:t>
      </w:r>
      <w:r w:rsidR="00C2246A">
        <w:t>. V návaznosti na práh bude v předpolí zhotoven hutněný zásyp fr. 32/63 mm, v dl. 3,0 m, tl. 0,3 m (13,5 m</w:t>
      </w:r>
      <w:r w:rsidR="00C2246A" w:rsidRPr="00C2246A">
        <w:rPr>
          <w:vertAlign w:val="superscript"/>
        </w:rPr>
        <w:t>2</w:t>
      </w:r>
      <w:r w:rsidR="00C2246A">
        <w:t>, 4 m</w:t>
      </w:r>
      <w:r w:rsidR="00C2246A" w:rsidRPr="00C2246A">
        <w:rPr>
          <w:vertAlign w:val="superscript"/>
        </w:rPr>
        <w:t>3</w:t>
      </w:r>
      <w:r w:rsidR="00C2246A">
        <w:t>).</w:t>
      </w:r>
    </w:p>
    <w:p w:rsidR="00C2246A" w:rsidRDefault="00C2246A" w:rsidP="00C2246A">
      <w:pPr>
        <w:widowControl w:val="0"/>
        <w:tabs>
          <w:tab w:val="left" w:pos="360"/>
          <w:tab w:val="right" w:pos="4724"/>
        </w:tabs>
        <w:spacing w:before="120" w:after="120"/>
        <w:ind w:firstLine="374"/>
        <w:jc w:val="both"/>
      </w:pPr>
      <w:r>
        <w:t>V km 1,243 39 bude vybudován sjezd na stávající štěrkovou polní cestu (zpevnění PN 402, celk. pl. 150 m</w:t>
      </w:r>
      <w:r w:rsidRPr="007545DD">
        <w:rPr>
          <w:vertAlign w:val="superscript"/>
        </w:rPr>
        <w:t>2</w:t>
      </w:r>
      <w:r>
        <w:t>). Asfaltový povrch sjezdu bude ukončen ŽB prahem v úrovni terénu: 700x1000x5000 (bet. C 20/25 XF 1, XA 1, výztuž při povrchu KARI KY 50, oko 150 x 150 mm, drát 8 mm, min. krytí 40 mm).</w:t>
      </w:r>
    </w:p>
    <w:p w:rsidR="00C2246A" w:rsidRDefault="00C2246A" w:rsidP="00C2246A">
      <w:pPr>
        <w:widowControl w:val="0"/>
        <w:tabs>
          <w:tab w:val="left" w:pos="360"/>
          <w:tab w:val="right" w:pos="4724"/>
        </w:tabs>
        <w:spacing w:before="120" w:after="120"/>
        <w:ind w:firstLine="374"/>
        <w:jc w:val="both"/>
      </w:pPr>
      <w:r>
        <w:t xml:space="preserve">V km </w:t>
      </w:r>
      <w:r w:rsidRPr="00C2246A">
        <w:t>1,282 95</w:t>
      </w:r>
      <w:r>
        <w:t xml:space="preserve"> bude úprava ukončena ŽB prahem v úrovni terénu: 700x1000x5000 </w:t>
      </w:r>
      <w:r>
        <w:lastRenderedPageBreak/>
        <w:t>(bet. C 20/25 XF 1, XA 1, výztuž při povrchu KARI KY 50, oko 150 x 150 mm, drát 8 mm, min. krytí 40 mm).</w:t>
      </w:r>
    </w:p>
    <w:p w:rsidR="005830C8" w:rsidRDefault="005830C8" w:rsidP="005830C8">
      <w:pPr>
        <w:widowControl w:val="0"/>
        <w:tabs>
          <w:tab w:val="left" w:pos="360"/>
          <w:tab w:val="right" w:pos="4724"/>
        </w:tabs>
        <w:spacing w:before="120" w:after="120"/>
        <w:ind w:firstLine="374"/>
        <w:jc w:val="both"/>
      </w:pPr>
      <w:r>
        <w:t xml:space="preserve">Ve staničení osy cesty </w:t>
      </w:r>
      <w:r w:rsidRPr="005830C8">
        <w:t>0,</w:t>
      </w:r>
      <w:r w:rsidR="00993300">
        <w:t>140</w:t>
      </w:r>
      <w:r w:rsidRPr="005830C8">
        <w:t xml:space="preserve"> </w:t>
      </w:r>
      <w:r w:rsidR="00993300">
        <w:t>51</w:t>
      </w:r>
      <w:r>
        <w:t xml:space="preserve"> dochází k příčnému křížení </w:t>
      </w:r>
      <w:r w:rsidR="00993300">
        <w:t>nadz. vedení VN</w:t>
      </w:r>
      <w:r>
        <w:t xml:space="preserve"> společnosti </w:t>
      </w:r>
      <w:r w:rsidR="00993300">
        <w:t>ČEZ a.s</w:t>
      </w:r>
      <w:r>
        <w:t>.</w:t>
      </w:r>
      <w:r w:rsidR="00993300">
        <w:t xml:space="preserve"> (ochranné pásmo 10 m od kraj. kabelu).</w:t>
      </w:r>
    </w:p>
    <w:p w:rsidR="00993300" w:rsidRDefault="00993300" w:rsidP="00993300">
      <w:pPr>
        <w:widowControl w:val="0"/>
        <w:tabs>
          <w:tab w:val="left" w:pos="360"/>
          <w:tab w:val="right" w:pos="4724"/>
        </w:tabs>
        <w:spacing w:before="120" w:after="120"/>
        <w:ind w:firstLine="374"/>
        <w:jc w:val="both"/>
      </w:pPr>
      <w:r>
        <w:t xml:space="preserve">Ve staničení osy cesty </w:t>
      </w:r>
      <w:r w:rsidRPr="005830C8">
        <w:t>0,</w:t>
      </w:r>
      <w:r>
        <w:t>468</w:t>
      </w:r>
      <w:r w:rsidRPr="005830C8">
        <w:t xml:space="preserve"> </w:t>
      </w:r>
      <w:r>
        <w:t>04 dochází k příčnému křížení nadz. vedení VVN společnosti ČEZ a.s. (ochranné pásmo 15 m od kraj. kabelu).</w:t>
      </w:r>
    </w:p>
    <w:p w:rsidR="00CD689F" w:rsidRDefault="00CD689F" w:rsidP="005830C8">
      <w:pPr>
        <w:widowControl w:val="0"/>
        <w:tabs>
          <w:tab w:val="left" w:pos="360"/>
          <w:tab w:val="right" w:pos="4724"/>
        </w:tabs>
        <w:spacing w:before="120" w:after="120"/>
        <w:ind w:firstLine="374"/>
        <w:jc w:val="both"/>
      </w:pPr>
      <w:r w:rsidRPr="00CD689F">
        <w:t>Napojení na pozemní</w:t>
      </w:r>
      <w:r w:rsidR="00477CB9">
        <w:t xml:space="preserve"> komunikaci II</w:t>
      </w:r>
      <w:r w:rsidRPr="00CD689F">
        <w:t>/</w:t>
      </w:r>
      <w:r w:rsidR="00477CB9">
        <w:t>368</w:t>
      </w:r>
      <w:r>
        <w:t xml:space="preserve"> </w:t>
      </w:r>
      <w:r w:rsidR="00477CB9">
        <w:t xml:space="preserve">Útěchov - </w:t>
      </w:r>
      <w:r w:rsidR="00477CB9" w:rsidRPr="002B484B">
        <w:t>Dlouhá Loučka</w:t>
      </w:r>
      <w:r w:rsidR="00477CB9">
        <w:t xml:space="preserve"> </w:t>
      </w:r>
      <w:r w:rsidRPr="00CD689F">
        <w:t xml:space="preserve">se provede sjezdem </w:t>
      </w:r>
      <w:r>
        <w:t>s plynulým napojením v úrovni, osazením dvouřadého pás</w:t>
      </w:r>
      <w:r w:rsidRPr="00CD689F">
        <w:t>k</w:t>
      </w:r>
      <w:r>
        <w:t>u (2*100 mm) drobných dl. kostek a</w:t>
      </w:r>
      <w:r w:rsidRPr="00CD689F">
        <w:t xml:space="preserve"> zazubení konstrukčních vrst</w:t>
      </w:r>
      <w:r>
        <w:t>ev vozovek k plynulému napojení</w:t>
      </w:r>
      <w:r w:rsidR="00477CB9">
        <w:t>. Napojení asfaltových povrchů bude zatěsněno natavovacím páskem v celé šíři sjezdu</w:t>
      </w:r>
      <w:r>
        <w:t xml:space="preserve">. Silniční příkop v místě napojení bude </w:t>
      </w:r>
      <w:r w:rsidR="00477CB9">
        <w:t>převeden</w:t>
      </w:r>
      <w:r>
        <w:t xml:space="preserve"> trubní</w:t>
      </w:r>
      <w:r w:rsidR="00477CB9">
        <w:t>m propust</w:t>
      </w:r>
      <w:r>
        <w:t>k</w:t>
      </w:r>
      <w:r w:rsidR="00477CB9">
        <w:t>em</w:t>
      </w:r>
      <w:r>
        <w:t xml:space="preserve"> DN </w:t>
      </w:r>
      <w:r w:rsidR="00477CB9">
        <w:t>6</w:t>
      </w:r>
      <w:r>
        <w:t xml:space="preserve">00 se šikmými </w:t>
      </w:r>
      <w:r w:rsidR="00477CB9">
        <w:t>kamennými čely</w:t>
      </w:r>
      <w:r>
        <w:t>.</w:t>
      </w:r>
      <w:r w:rsidR="00477CB9">
        <w:t xml:space="preserve"> </w:t>
      </w:r>
      <w:r>
        <w:t>B</w:t>
      </w:r>
      <w:r w:rsidRPr="00CD689F">
        <w:t xml:space="preserve">udou osazeny 2 ks </w:t>
      </w:r>
      <w:r>
        <w:t xml:space="preserve">směrových sloupků  Z11g. Dopravní značení bude umístěno dle </w:t>
      </w:r>
      <w:r w:rsidRPr="00CD689F">
        <w:t>TP 65</w:t>
      </w:r>
      <w:r>
        <w:t>.</w:t>
      </w:r>
    </w:p>
    <w:p w:rsidR="00BB1AF3" w:rsidRPr="00226104" w:rsidRDefault="00BB1AF3" w:rsidP="00044FB4">
      <w:pPr>
        <w:pStyle w:val="Odstavecseseznamem"/>
        <w:numPr>
          <w:ilvl w:val="0"/>
          <w:numId w:val="13"/>
        </w:numPr>
        <w:spacing w:before="360" w:after="360"/>
        <w:rPr>
          <w:b/>
          <w:i/>
          <w:iCs/>
          <w:sz w:val="27"/>
          <w:szCs w:val="27"/>
          <w:u w:val="single"/>
        </w:rPr>
      </w:pPr>
      <w:r w:rsidRPr="00226104">
        <w:rPr>
          <w:b/>
          <w:i/>
          <w:iCs/>
          <w:sz w:val="27"/>
          <w:szCs w:val="27"/>
          <w:u w:val="single"/>
        </w:rPr>
        <w:t>Konstrukční a materiálové řešení</w:t>
      </w:r>
    </w:p>
    <w:p w:rsidR="00AB3BFD" w:rsidRDefault="00AB3BFD" w:rsidP="00AB3BFD">
      <w:pPr>
        <w:widowControl w:val="0"/>
        <w:tabs>
          <w:tab w:val="left" w:pos="360"/>
          <w:tab w:val="right" w:pos="4724"/>
        </w:tabs>
        <w:spacing w:before="120" w:after="120"/>
        <w:ind w:firstLine="374"/>
        <w:jc w:val="both"/>
      </w:pPr>
      <w:r>
        <w:t>Skladba tělesa cesty je navržena:</w:t>
      </w:r>
    </w:p>
    <w:p w:rsidR="00AB3BFD" w:rsidRDefault="00AB3BFD" w:rsidP="00AB3BFD">
      <w:pPr>
        <w:tabs>
          <w:tab w:val="left" w:pos="0"/>
        </w:tabs>
        <w:autoSpaceDE w:val="0"/>
        <w:autoSpaceDN w:val="0"/>
        <w:adjustRightInd w:val="0"/>
      </w:pPr>
    </w:p>
    <w:p w:rsidR="00AB3BFD" w:rsidRDefault="00AB3BFD" w:rsidP="00AB3BFD">
      <w:pPr>
        <w:tabs>
          <w:tab w:val="left" w:pos="0"/>
        </w:tabs>
        <w:autoSpaceDE w:val="0"/>
        <w:autoSpaceDN w:val="0"/>
        <w:adjustRightInd w:val="0"/>
      </w:pPr>
      <w:r>
        <w:t>- asfaltobeton ACO 11</w:t>
      </w:r>
      <w:r>
        <w:tab/>
      </w:r>
      <w:r>
        <w:tab/>
      </w:r>
      <w:r>
        <w:tab/>
      </w:r>
      <w:r>
        <w:tab/>
      </w:r>
      <w:r w:rsidRPr="00BC309F">
        <w:tab/>
      </w:r>
      <w:r w:rsidRPr="00BC309F">
        <w:tab/>
      </w:r>
      <w:r w:rsidRPr="00BC309F">
        <w:tab/>
        <w:t>40 mm</w:t>
      </w:r>
    </w:p>
    <w:p w:rsidR="00566C2C" w:rsidRPr="00BC309F" w:rsidRDefault="00566C2C" w:rsidP="00AB3BFD">
      <w:pPr>
        <w:tabs>
          <w:tab w:val="left" w:pos="0"/>
        </w:tabs>
        <w:autoSpaceDE w:val="0"/>
        <w:autoSpaceDN w:val="0"/>
        <w:adjustRightInd w:val="0"/>
      </w:pPr>
      <w:r w:rsidRPr="00BC309F">
        <w:t xml:space="preserve">- postřik živičný spojovací </w:t>
      </w:r>
      <w:r w:rsidRPr="00AB3BFD">
        <w:t xml:space="preserve">dle TP 102 </w:t>
      </w:r>
      <w:r>
        <w:tab/>
      </w:r>
      <w:r w:rsidRPr="00AB3BFD">
        <w:t>0,5 kg/m</w:t>
      </w:r>
      <w:r w:rsidRPr="00AB3BFD">
        <w:rPr>
          <w:vertAlign w:val="superscript"/>
        </w:rPr>
        <w:t>2</w:t>
      </w:r>
    </w:p>
    <w:p w:rsidR="00AB3BFD" w:rsidRPr="00BC309F" w:rsidRDefault="00AB3BFD" w:rsidP="00AB3BFD">
      <w:pPr>
        <w:tabs>
          <w:tab w:val="left" w:pos="0"/>
        </w:tabs>
        <w:autoSpaceDE w:val="0"/>
        <w:autoSpaceDN w:val="0"/>
        <w:adjustRightInd w:val="0"/>
      </w:pPr>
      <w:r w:rsidRPr="00BC309F">
        <w:t>- obalované kamenivo ACP 16+</w:t>
      </w:r>
      <w:r>
        <w:tab/>
      </w:r>
      <w:r>
        <w:tab/>
      </w:r>
      <w:r w:rsidRPr="00BC309F">
        <w:t xml:space="preserve"> </w:t>
      </w:r>
      <w:r w:rsidRPr="00BC309F">
        <w:tab/>
      </w:r>
      <w:r w:rsidRPr="00BC309F">
        <w:tab/>
      </w:r>
      <w:r>
        <w:t>80</w:t>
      </w:r>
      <w:r w:rsidRPr="00BC309F">
        <w:t xml:space="preserve"> mm</w:t>
      </w:r>
    </w:p>
    <w:p w:rsidR="00AB3BFD" w:rsidRDefault="00AB3BFD" w:rsidP="00AB3BFD">
      <w:pPr>
        <w:tabs>
          <w:tab w:val="left" w:pos="0"/>
        </w:tabs>
        <w:autoSpaceDE w:val="0"/>
        <w:autoSpaceDN w:val="0"/>
        <w:adjustRightInd w:val="0"/>
      </w:pPr>
      <w:r w:rsidRPr="00BC309F">
        <w:t xml:space="preserve">- štěrkodrť  </w:t>
      </w:r>
      <w:r w:rsidR="00B179FD" w:rsidRPr="00B179FD">
        <w:t xml:space="preserve">ŠD A </w:t>
      </w:r>
      <w:r w:rsidR="00794748">
        <w:t>0</w:t>
      </w:r>
      <w:r w:rsidR="00794748" w:rsidRPr="00794748">
        <w:t>/</w:t>
      </w:r>
      <w:r w:rsidR="00794748">
        <w:t>32</w:t>
      </w:r>
      <w:r w:rsidR="00B179FD">
        <w:tab/>
      </w:r>
      <w:r w:rsidR="00B179FD">
        <w:tab/>
      </w:r>
      <w:r w:rsidR="00B179FD">
        <w:tab/>
      </w:r>
      <w:r w:rsidR="00B179FD">
        <w:tab/>
        <w:t xml:space="preserve">       </w:t>
      </w:r>
      <w:r w:rsidR="00B179FD">
        <w:tab/>
      </w:r>
      <w:r w:rsidR="00794748">
        <w:tab/>
      </w:r>
      <w:r>
        <w:t>150</w:t>
      </w:r>
      <w:r w:rsidRPr="00BC309F">
        <w:t xml:space="preserve"> mm</w:t>
      </w:r>
    </w:p>
    <w:p w:rsidR="00AB3BFD" w:rsidRPr="00BC309F" w:rsidRDefault="00AB3BFD" w:rsidP="00AB3BFD">
      <w:pPr>
        <w:tabs>
          <w:tab w:val="left" w:pos="0"/>
        </w:tabs>
        <w:autoSpaceDE w:val="0"/>
        <w:autoSpaceDN w:val="0"/>
        <w:adjustRightInd w:val="0"/>
      </w:pPr>
      <w:r w:rsidRPr="00BC309F">
        <w:t xml:space="preserve">- štěrkodrť  </w:t>
      </w:r>
      <w:r w:rsidR="00B179FD" w:rsidRPr="00B179FD">
        <w:t xml:space="preserve">ŠD A </w:t>
      </w:r>
      <w:r w:rsidR="00794748" w:rsidRPr="00794748">
        <w:t>32/63</w:t>
      </w:r>
      <w:r w:rsidR="00794748">
        <w:tab/>
      </w:r>
      <w:r w:rsidR="00794748">
        <w:tab/>
      </w:r>
      <w:r w:rsidR="00794748">
        <w:tab/>
      </w:r>
      <w:r w:rsidR="00794748">
        <w:tab/>
        <w:t xml:space="preserve">       </w:t>
      </w:r>
      <w:r w:rsidR="00794748">
        <w:tab/>
      </w:r>
      <w:r>
        <w:t>200</w:t>
      </w:r>
      <w:r w:rsidRPr="00BC309F">
        <w:t xml:space="preserve"> mm</w:t>
      </w:r>
    </w:p>
    <w:p w:rsidR="00AB3BFD" w:rsidRDefault="00AB3BFD" w:rsidP="00AB3BFD">
      <w:pPr>
        <w:tabs>
          <w:tab w:val="left" w:pos="0"/>
        </w:tabs>
        <w:autoSpaceDE w:val="0"/>
        <w:autoSpaceDN w:val="0"/>
        <w:adjustRightInd w:val="0"/>
      </w:pPr>
    </w:p>
    <w:p w:rsidR="00477CB9" w:rsidRDefault="00477CB9" w:rsidP="00AB3BFD">
      <w:pPr>
        <w:tabs>
          <w:tab w:val="left" w:pos="0"/>
        </w:tabs>
        <w:autoSpaceDE w:val="0"/>
        <w:autoSpaceDN w:val="0"/>
        <w:adjustRightInd w:val="0"/>
      </w:pPr>
      <w:r>
        <w:t>- (</w:t>
      </w:r>
      <w:r w:rsidRPr="007545DD">
        <w:t>tkan</w:t>
      </w:r>
      <w:r>
        <w:t>á geotextilie</w:t>
      </w:r>
      <w:r w:rsidRPr="007545DD">
        <w:t xml:space="preserve"> </w:t>
      </w:r>
      <w:r>
        <w:t>hm. min. 300 g/</w:t>
      </w:r>
      <w:r w:rsidRPr="007545DD">
        <w:t>m</w:t>
      </w:r>
      <w:r w:rsidRPr="007545DD">
        <w:rPr>
          <w:vertAlign w:val="superscript"/>
        </w:rPr>
        <w:t>2</w:t>
      </w:r>
      <w:r w:rsidRPr="007545DD">
        <w:t>, pevnost při přetr</w:t>
      </w:r>
      <w:r>
        <w:t>žení min. 25 kN/m)</w:t>
      </w:r>
    </w:p>
    <w:p w:rsidR="00477CB9" w:rsidRDefault="00477CB9" w:rsidP="00AB3BFD">
      <w:pPr>
        <w:tabs>
          <w:tab w:val="left" w:pos="0"/>
        </w:tabs>
        <w:autoSpaceDE w:val="0"/>
        <w:autoSpaceDN w:val="0"/>
        <w:adjustRightInd w:val="0"/>
      </w:pPr>
    </w:p>
    <w:p w:rsidR="00AB3BFD" w:rsidRPr="00BC309F" w:rsidRDefault="00AB3BFD" w:rsidP="00AB3BFD">
      <w:pPr>
        <w:tabs>
          <w:tab w:val="left" w:pos="0"/>
        </w:tabs>
        <w:autoSpaceDE w:val="0"/>
        <w:autoSpaceDN w:val="0"/>
        <w:adjustRightInd w:val="0"/>
      </w:pPr>
      <w:r w:rsidRPr="00BC309F">
        <w:t xml:space="preserve">- </w:t>
      </w:r>
      <w:r w:rsidRPr="00AB3BFD">
        <w:t>vápnění 30 kg/m</w:t>
      </w:r>
      <w:r w:rsidRPr="00AB3BFD">
        <w:rPr>
          <w:vertAlign w:val="superscript"/>
        </w:rPr>
        <w:t>2</w:t>
      </w:r>
      <w:r w:rsidRPr="00AB3BFD">
        <w:t xml:space="preserve"> (3%)</w:t>
      </w:r>
      <w:r>
        <w:tab/>
      </w:r>
      <w:r>
        <w:tab/>
      </w:r>
      <w:r>
        <w:tab/>
      </w:r>
      <w:r>
        <w:tab/>
      </w:r>
      <w:r>
        <w:tab/>
      </w:r>
      <w:r>
        <w:tab/>
        <w:t>500</w:t>
      </w:r>
      <w:r w:rsidRPr="00BC309F">
        <w:t xml:space="preserve"> mm</w:t>
      </w:r>
    </w:p>
    <w:p w:rsidR="00AB3BFD" w:rsidRPr="00BC309F" w:rsidRDefault="00AB3BFD" w:rsidP="00AB3BFD">
      <w:pPr>
        <w:tabs>
          <w:tab w:val="left" w:pos="0"/>
        </w:tabs>
        <w:autoSpaceDE w:val="0"/>
        <w:autoSpaceDN w:val="0"/>
        <w:adjustRightInd w:val="0"/>
      </w:pPr>
    </w:p>
    <w:p w:rsidR="00BB1AF3" w:rsidRDefault="00AB3BFD" w:rsidP="00AB3BFD">
      <w:pPr>
        <w:widowControl w:val="0"/>
        <w:tabs>
          <w:tab w:val="left" w:pos="360"/>
          <w:tab w:val="right" w:pos="4724"/>
        </w:tabs>
        <w:spacing w:before="120" w:after="120"/>
        <w:ind w:firstLine="374"/>
        <w:jc w:val="both"/>
      </w:pPr>
      <w:r>
        <w:t xml:space="preserve">Po vápnění a zhutnění pláně se předpokládá dosažení únosnosti min. </w:t>
      </w:r>
      <w:r w:rsidRPr="00BC309F">
        <w:t>30 MPa</w:t>
      </w:r>
      <w:r>
        <w:t>.</w:t>
      </w:r>
    </w:p>
    <w:p w:rsidR="006E1762" w:rsidRDefault="00477CB9" w:rsidP="00AB3BFD">
      <w:pPr>
        <w:widowControl w:val="0"/>
        <w:tabs>
          <w:tab w:val="left" w:pos="360"/>
          <w:tab w:val="right" w:pos="4724"/>
        </w:tabs>
        <w:spacing w:before="120" w:after="120"/>
        <w:ind w:firstLine="374"/>
        <w:jc w:val="both"/>
      </w:pPr>
      <w:r>
        <w:t>Skladba hosp. sjezdů,</w:t>
      </w:r>
      <w:r w:rsidR="006E1762">
        <w:t xml:space="preserve"> výhyben</w:t>
      </w:r>
      <w:r>
        <w:t xml:space="preserve"> a napojení na stávající polní cesty</w:t>
      </w:r>
      <w:r w:rsidR="006E1762">
        <w:t xml:space="preserve"> je obdobná skladbě v širé trati.</w:t>
      </w:r>
    </w:p>
    <w:p w:rsidR="00BB1AF3" w:rsidRPr="006E0E4F" w:rsidRDefault="00BB1AF3" w:rsidP="00044FB4">
      <w:pPr>
        <w:pStyle w:val="Odstavecseseznamem"/>
        <w:numPr>
          <w:ilvl w:val="0"/>
          <w:numId w:val="13"/>
        </w:numPr>
        <w:spacing w:before="360" w:after="360"/>
        <w:rPr>
          <w:b/>
          <w:i/>
          <w:iCs/>
          <w:sz w:val="27"/>
          <w:szCs w:val="27"/>
          <w:u w:val="single"/>
        </w:rPr>
      </w:pPr>
      <w:r w:rsidRPr="006E0E4F">
        <w:rPr>
          <w:b/>
          <w:i/>
          <w:iCs/>
          <w:sz w:val="27"/>
          <w:szCs w:val="27"/>
          <w:u w:val="single"/>
        </w:rPr>
        <w:t>Mechanická odolnost a stabilita</w:t>
      </w:r>
    </w:p>
    <w:p w:rsidR="00163109" w:rsidRDefault="006E1762" w:rsidP="006E1762">
      <w:pPr>
        <w:widowControl w:val="0"/>
        <w:tabs>
          <w:tab w:val="left" w:pos="360"/>
          <w:tab w:val="right" w:pos="4724"/>
        </w:tabs>
        <w:spacing w:before="120" w:after="120"/>
        <w:ind w:firstLine="374"/>
        <w:jc w:val="both"/>
      </w:pPr>
      <w:r>
        <w:t>Komunikace je navržena na dopravní zatížení VI a navrhovaná úroveň porušení vozovky je D2, návrhová životnost 20 let. Modul přetvárnosti podloží min. E</w:t>
      </w:r>
      <w:r w:rsidRPr="006E1762">
        <w:rPr>
          <w:vertAlign w:val="subscript"/>
        </w:rPr>
        <w:t>def2</w:t>
      </w:r>
      <w:r>
        <w:t xml:space="preserve"> = 30 MPa</w:t>
      </w:r>
      <w:r w:rsidR="00BB1AF3">
        <w:t>.</w:t>
      </w:r>
      <w:r>
        <w:t xml:space="preserve"> Konstrukce jsou navrženy podle TP </w:t>
      </w:r>
      <w:r w:rsidRPr="00AB3BFD">
        <w:t>Katalog vozovek polních cest</w:t>
      </w:r>
      <w:r>
        <w:t>, ve znění změny č. 1 a dle ČSN 73 6109.</w:t>
      </w:r>
    </w:p>
    <w:p w:rsidR="00F15087" w:rsidRDefault="00F15087" w:rsidP="00F15087">
      <w:pPr>
        <w:spacing w:before="360" w:after="360"/>
      </w:pPr>
      <w:r w:rsidRPr="008F60A5">
        <w:rPr>
          <w:b/>
          <w:i/>
          <w:iCs/>
          <w:sz w:val="27"/>
          <w:szCs w:val="27"/>
          <w:u w:val="single"/>
        </w:rPr>
        <w:t>B. 2.</w:t>
      </w:r>
      <w:r>
        <w:rPr>
          <w:b/>
          <w:i/>
          <w:iCs/>
          <w:sz w:val="27"/>
          <w:szCs w:val="27"/>
          <w:u w:val="single"/>
        </w:rPr>
        <w:t xml:space="preserve">7 </w:t>
      </w:r>
      <w:bookmarkStart w:id="9" w:name="_Toc431393565"/>
      <w:r w:rsidRPr="00F15087">
        <w:rPr>
          <w:b/>
          <w:i/>
          <w:iCs/>
          <w:sz w:val="27"/>
          <w:szCs w:val="27"/>
          <w:u w:val="single"/>
        </w:rPr>
        <w:t>Základní charakteristika technických a technologických zařízení</w:t>
      </w:r>
      <w:bookmarkEnd w:id="9"/>
    </w:p>
    <w:p w:rsidR="00F15087" w:rsidRDefault="00F15087" w:rsidP="00F15087">
      <w:pPr>
        <w:widowControl w:val="0"/>
        <w:tabs>
          <w:tab w:val="left" w:pos="360"/>
          <w:tab w:val="right" w:pos="4724"/>
        </w:tabs>
        <w:spacing w:before="120" w:after="120"/>
        <w:ind w:firstLine="374"/>
        <w:jc w:val="both"/>
      </w:pPr>
      <w:r w:rsidRPr="00F15087">
        <w:t>Technická a technologická zařízení se nevyskytují.</w:t>
      </w:r>
    </w:p>
    <w:p w:rsidR="00F15087" w:rsidRDefault="00F15087">
      <w:pPr>
        <w:suppressAutoHyphens w:val="0"/>
        <w:rPr>
          <w:b/>
          <w:i/>
          <w:iCs/>
          <w:sz w:val="27"/>
          <w:szCs w:val="27"/>
          <w:u w:val="single"/>
        </w:rPr>
      </w:pPr>
      <w:bookmarkStart w:id="10" w:name="_Toc431393566"/>
      <w:r>
        <w:rPr>
          <w:b/>
          <w:i/>
          <w:iCs/>
          <w:sz w:val="27"/>
          <w:szCs w:val="27"/>
          <w:u w:val="single"/>
        </w:rPr>
        <w:br w:type="page"/>
      </w:r>
    </w:p>
    <w:p w:rsidR="00F15087" w:rsidRDefault="00F15087" w:rsidP="00F15087">
      <w:pPr>
        <w:spacing w:before="360" w:after="360"/>
      </w:pPr>
      <w:r w:rsidRPr="008F60A5">
        <w:rPr>
          <w:b/>
          <w:i/>
          <w:iCs/>
          <w:sz w:val="27"/>
          <w:szCs w:val="27"/>
          <w:u w:val="single"/>
        </w:rPr>
        <w:lastRenderedPageBreak/>
        <w:t>B. 2.</w:t>
      </w:r>
      <w:r>
        <w:rPr>
          <w:b/>
          <w:i/>
          <w:iCs/>
          <w:sz w:val="27"/>
          <w:szCs w:val="27"/>
          <w:u w:val="single"/>
        </w:rPr>
        <w:t xml:space="preserve">8 </w:t>
      </w:r>
      <w:r w:rsidRPr="00F15087">
        <w:rPr>
          <w:b/>
          <w:i/>
          <w:iCs/>
          <w:sz w:val="27"/>
          <w:szCs w:val="27"/>
          <w:u w:val="single"/>
        </w:rPr>
        <w:t>Požárně bezpečnostní řešení</w:t>
      </w:r>
      <w:bookmarkEnd w:id="10"/>
    </w:p>
    <w:p w:rsidR="00F15087" w:rsidRPr="00F15087" w:rsidRDefault="00F15087" w:rsidP="00F15087">
      <w:pPr>
        <w:pStyle w:val="Odstavecseseznamem"/>
        <w:numPr>
          <w:ilvl w:val="0"/>
          <w:numId w:val="20"/>
        </w:numPr>
        <w:spacing w:before="360" w:after="360"/>
        <w:rPr>
          <w:b/>
          <w:i/>
          <w:iCs/>
          <w:sz w:val="27"/>
          <w:szCs w:val="27"/>
          <w:u w:val="single"/>
        </w:rPr>
      </w:pPr>
      <w:bookmarkStart w:id="11" w:name="_Toc431393567"/>
      <w:r w:rsidRPr="00F15087">
        <w:rPr>
          <w:b/>
          <w:i/>
          <w:iCs/>
          <w:sz w:val="27"/>
          <w:szCs w:val="27"/>
          <w:u w:val="single"/>
        </w:rPr>
        <w:t>Rozdělení stavby a objektů do požárních úseků</w:t>
      </w:r>
      <w:bookmarkEnd w:id="11"/>
    </w:p>
    <w:p w:rsidR="00F15087" w:rsidRDefault="00F15087" w:rsidP="00F15087">
      <w:pPr>
        <w:widowControl w:val="0"/>
        <w:tabs>
          <w:tab w:val="left" w:pos="360"/>
          <w:tab w:val="right" w:pos="4724"/>
        </w:tabs>
        <w:spacing w:before="120" w:after="120"/>
        <w:ind w:firstLine="374"/>
        <w:jc w:val="both"/>
      </w:pPr>
      <w:r>
        <w:t xml:space="preserve">Stavba </w:t>
      </w:r>
      <w:r w:rsidRPr="004E1170">
        <w:t>je jedním požárním úsekem</w:t>
      </w:r>
      <w:r>
        <w:t>.</w:t>
      </w:r>
      <w:bookmarkStart w:id="12" w:name="_Toc431393568"/>
    </w:p>
    <w:p w:rsidR="00F15087" w:rsidRPr="00F15087" w:rsidRDefault="00F15087" w:rsidP="00F15087">
      <w:pPr>
        <w:pStyle w:val="Odstavecseseznamem"/>
        <w:numPr>
          <w:ilvl w:val="0"/>
          <w:numId w:val="20"/>
        </w:numPr>
        <w:spacing w:before="360" w:after="360"/>
        <w:rPr>
          <w:b/>
          <w:i/>
          <w:iCs/>
          <w:sz w:val="27"/>
          <w:szCs w:val="27"/>
          <w:u w:val="single"/>
        </w:rPr>
      </w:pPr>
      <w:r w:rsidRPr="00F15087">
        <w:rPr>
          <w:b/>
          <w:i/>
          <w:iCs/>
          <w:sz w:val="27"/>
          <w:szCs w:val="27"/>
          <w:u w:val="single"/>
        </w:rPr>
        <w:t>Výpočet požárního rizika a stanovení stupně požární bezpečnosti</w:t>
      </w:r>
      <w:bookmarkEnd w:id="12"/>
    </w:p>
    <w:p w:rsidR="00F15087" w:rsidRPr="004E1170" w:rsidRDefault="00F15087" w:rsidP="00F15087">
      <w:pPr>
        <w:widowControl w:val="0"/>
        <w:tabs>
          <w:tab w:val="left" w:pos="360"/>
          <w:tab w:val="right" w:pos="4724"/>
        </w:tabs>
        <w:spacing w:before="120" w:after="120"/>
        <w:ind w:firstLine="374"/>
        <w:jc w:val="both"/>
      </w:pPr>
      <w:r w:rsidRPr="004E1170">
        <w:t>Stavba svým druhem a využitím nepředpokládá požární riziko.</w:t>
      </w:r>
    </w:p>
    <w:p w:rsidR="00F15087" w:rsidRPr="00F15087" w:rsidRDefault="00F15087" w:rsidP="00F15087">
      <w:pPr>
        <w:pStyle w:val="Odstavecseseznamem"/>
        <w:numPr>
          <w:ilvl w:val="0"/>
          <w:numId w:val="20"/>
        </w:numPr>
        <w:spacing w:before="360" w:after="360"/>
        <w:rPr>
          <w:b/>
          <w:i/>
          <w:iCs/>
          <w:sz w:val="27"/>
          <w:szCs w:val="27"/>
          <w:u w:val="single"/>
        </w:rPr>
      </w:pPr>
      <w:bookmarkStart w:id="13" w:name="_Toc431393569"/>
      <w:r w:rsidRPr="00F15087">
        <w:rPr>
          <w:b/>
          <w:i/>
          <w:iCs/>
          <w:sz w:val="27"/>
          <w:szCs w:val="27"/>
          <w:u w:val="single"/>
        </w:rPr>
        <w:t>Zhodnocení navržených stavebních konstrukcí a stavebních výrobků včetně požadavků na zvýšení požární odolnosti stavebních konstrukcí</w:t>
      </w:r>
      <w:bookmarkEnd w:id="13"/>
    </w:p>
    <w:p w:rsidR="00F15087" w:rsidRDefault="00F15087" w:rsidP="00F15087">
      <w:pPr>
        <w:widowControl w:val="0"/>
        <w:tabs>
          <w:tab w:val="left" w:pos="360"/>
          <w:tab w:val="right" w:pos="4724"/>
        </w:tabs>
        <w:spacing w:before="120" w:after="120"/>
        <w:ind w:firstLine="374"/>
        <w:jc w:val="both"/>
      </w:pPr>
      <w:r>
        <w:t>Stavba předpokládá konstrukce z hutněné zeminy, z kameniva a živice.</w:t>
      </w:r>
    </w:p>
    <w:p w:rsidR="00F15087" w:rsidRPr="00F15087" w:rsidRDefault="00F15087" w:rsidP="00F15087">
      <w:pPr>
        <w:pStyle w:val="Odstavecseseznamem"/>
        <w:numPr>
          <w:ilvl w:val="0"/>
          <w:numId w:val="20"/>
        </w:numPr>
        <w:spacing w:before="360" w:after="360"/>
        <w:rPr>
          <w:b/>
          <w:i/>
          <w:iCs/>
          <w:sz w:val="27"/>
          <w:szCs w:val="27"/>
          <w:u w:val="single"/>
        </w:rPr>
      </w:pPr>
      <w:bookmarkStart w:id="14" w:name="_Toc431393570"/>
      <w:r w:rsidRPr="00F15087">
        <w:rPr>
          <w:b/>
          <w:i/>
          <w:iCs/>
          <w:sz w:val="27"/>
          <w:szCs w:val="27"/>
          <w:u w:val="single"/>
        </w:rPr>
        <w:t>Zhodnocení evakuace osob včetně vyhodnocení únikových cest</w:t>
      </w:r>
      <w:bookmarkEnd w:id="14"/>
    </w:p>
    <w:p w:rsidR="00F15087" w:rsidRDefault="00F15087" w:rsidP="00F15087">
      <w:pPr>
        <w:widowControl w:val="0"/>
        <w:tabs>
          <w:tab w:val="left" w:pos="360"/>
          <w:tab w:val="right" w:pos="4724"/>
        </w:tabs>
        <w:spacing w:before="120" w:after="120"/>
        <w:ind w:firstLine="374"/>
        <w:jc w:val="both"/>
      </w:pPr>
      <w:r>
        <w:t>K samotné stavbě jsou zachovány zpevněné příjezdové cesty, na příjezdových cestách nesmí být ukládán stavební materiál a musí být zachována jejich průjezdnost.</w:t>
      </w:r>
    </w:p>
    <w:p w:rsidR="00F15087" w:rsidRPr="00F15087" w:rsidRDefault="00F15087" w:rsidP="00F15087">
      <w:pPr>
        <w:pStyle w:val="Odstavecseseznamem"/>
        <w:numPr>
          <w:ilvl w:val="0"/>
          <w:numId w:val="20"/>
        </w:numPr>
        <w:spacing w:before="360" w:after="360"/>
        <w:rPr>
          <w:b/>
          <w:i/>
          <w:iCs/>
          <w:sz w:val="27"/>
          <w:szCs w:val="27"/>
          <w:u w:val="single"/>
        </w:rPr>
      </w:pPr>
      <w:bookmarkStart w:id="15" w:name="_Toc431393571"/>
      <w:r w:rsidRPr="00F15087">
        <w:rPr>
          <w:b/>
          <w:i/>
          <w:iCs/>
          <w:sz w:val="27"/>
          <w:szCs w:val="27"/>
          <w:u w:val="single"/>
        </w:rPr>
        <w:t>Zhodnocení odstupových vzdáleností a vymezení požárně nebezpečného prostoru</w:t>
      </w:r>
      <w:bookmarkEnd w:id="15"/>
    </w:p>
    <w:p w:rsidR="00F15087" w:rsidRPr="004E1170" w:rsidRDefault="00F15087" w:rsidP="00F15087">
      <w:pPr>
        <w:widowControl w:val="0"/>
        <w:tabs>
          <w:tab w:val="left" w:pos="360"/>
          <w:tab w:val="right" w:pos="4724"/>
        </w:tabs>
        <w:spacing w:before="120" w:after="120"/>
        <w:ind w:firstLine="374"/>
        <w:jc w:val="both"/>
      </w:pPr>
      <w:bookmarkStart w:id="16" w:name="_GoBack"/>
      <w:r>
        <w:t>O</w:t>
      </w:r>
      <w:r w:rsidRPr="004E1170">
        <w:t xml:space="preserve">dstupové vzdálenosti </w:t>
      </w:r>
      <w:r>
        <w:t xml:space="preserve">činí </w:t>
      </w:r>
      <w:r w:rsidR="00914DE6">
        <w:t>0</w:t>
      </w:r>
      <w:r w:rsidRPr="004E1170">
        <w:t xml:space="preserve"> m</w:t>
      </w:r>
      <w:r w:rsidR="00914DE6">
        <w:t>, nejbližší obytné stavby se nacházejí ve vzd. 10 m</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7" w:name="_Toc431393572"/>
      <w:bookmarkEnd w:id="16"/>
      <w:r w:rsidRPr="00F15087">
        <w:rPr>
          <w:b/>
          <w:i/>
          <w:iCs/>
          <w:sz w:val="27"/>
          <w:szCs w:val="27"/>
          <w:u w:val="single"/>
        </w:rPr>
        <w:t>Zajištění potřebného množství požární vody, popřípadě jiného hasiva, včetně rozmístění vnitřních a vnějších odběrných míst</w:t>
      </w:r>
      <w:bookmarkEnd w:id="17"/>
    </w:p>
    <w:p w:rsidR="00F15087" w:rsidRDefault="00F15087" w:rsidP="00F15087">
      <w:pPr>
        <w:widowControl w:val="0"/>
        <w:tabs>
          <w:tab w:val="left" w:pos="360"/>
          <w:tab w:val="right" w:pos="4724"/>
        </w:tabs>
        <w:spacing w:before="120" w:after="120"/>
        <w:ind w:firstLine="374"/>
        <w:jc w:val="both"/>
      </w:pPr>
      <w:r>
        <w:t>Zdrojem požární vody jsou</w:t>
      </w:r>
      <w:r w:rsidR="005F0EB8">
        <w:t xml:space="preserve"> s</w:t>
      </w:r>
      <w:r w:rsidR="00477CB9">
        <w:t>távající požární nádrže v obci</w:t>
      </w:r>
      <w:r>
        <w:t xml:space="preserve"> </w:t>
      </w:r>
      <w:r w:rsidR="00477CB9">
        <w:t>Dlouhá Loučka</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18" w:name="_Toc431393573"/>
      <w:r w:rsidRPr="005F0EB8">
        <w:rPr>
          <w:b/>
          <w:i/>
          <w:iCs/>
          <w:sz w:val="27"/>
          <w:szCs w:val="27"/>
          <w:u w:val="single"/>
        </w:rPr>
        <w:t>Zhodnocení možnosti provedení požárního zásahu (přístupové komunikace, zásahové cesty)</w:t>
      </w:r>
      <w:bookmarkEnd w:id="18"/>
    </w:p>
    <w:p w:rsidR="00F15087" w:rsidRDefault="00F15087" w:rsidP="005F0EB8">
      <w:pPr>
        <w:widowControl w:val="0"/>
        <w:tabs>
          <w:tab w:val="left" w:pos="360"/>
          <w:tab w:val="right" w:pos="4724"/>
        </w:tabs>
        <w:spacing w:before="120" w:after="120"/>
        <w:ind w:firstLine="374"/>
        <w:jc w:val="both"/>
      </w:pPr>
      <w:r>
        <w:t>Stávající přístupové cesty jsou zpevněné a</w:t>
      </w:r>
      <w:r w:rsidR="005F0EB8">
        <w:t xml:space="preserve"> průjezdné pro požární techniku, celé staveniště je přístupné ze silnice </w:t>
      </w:r>
      <w:r w:rsidR="00477CB9">
        <w:t>I</w:t>
      </w:r>
      <w:r w:rsidR="005F0EB8">
        <w:t>I/</w:t>
      </w:r>
      <w:r w:rsidR="00477CB9">
        <w:t>368</w:t>
      </w:r>
      <w:r w:rsidR="005F0EB8">
        <w:t xml:space="preserve"> </w:t>
      </w:r>
      <w:r w:rsidR="00477CB9">
        <w:t>Útěchov – Dlouhá Loučka</w:t>
      </w:r>
      <w:r w:rsidR="005F0EB8">
        <w:t>.</w:t>
      </w:r>
    </w:p>
    <w:p w:rsidR="00F15087" w:rsidRPr="005F0EB8" w:rsidRDefault="00F15087" w:rsidP="005F0EB8">
      <w:pPr>
        <w:pStyle w:val="Odstavecseseznamem"/>
        <w:numPr>
          <w:ilvl w:val="0"/>
          <w:numId w:val="20"/>
        </w:numPr>
        <w:spacing w:before="360" w:after="360"/>
        <w:rPr>
          <w:b/>
          <w:i/>
          <w:iCs/>
          <w:sz w:val="27"/>
          <w:szCs w:val="27"/>
          <w:u w:val="single"/>
        </w:rPr>
      </w:pPr>
      <w:bookmarkStart w:id="19" w:name="_Toc431393574"/>
      <w:r w:rsidRPr="005F0EB8">
        <w:rPr>
          <w:b/>
          <w:i/>
          <w:iCs/>
          <w:sz w:val="27"/>
          <w:szCs w:val="27"/>
          <w:u w:val="single"/>
        </w:rPr>
        <w:t>Zhodnocení technických a technologických zařízení stavby (rozvodná potrubí, vzduchotechnická zařízení)</w:t>
      </w:r>
      <w:bookmarkEnd w:id="19"/>
    </w:p>
    <w:p w:rsidR="00F15087" w:rsidRDefault="00F15087" w:rsidP="005F0EB8">
      <w:pPr>
        <w:widowControl w:val="0"/>
        <w:tabs>
          <w:tab w:val="left" w:pos="360"/>
          <w:tab w:val="right" w:pos="4724"/>
        </w:tabs>
        <w:spacing w:before="120" w:after="120"/>
        <w:ind w:firstLine="374"/>
        <w:jc w:val="both"/>
      </w:pPr>
      <w:r>
        <w:t>Na stavbě se nevyskytují.</w:t>
      </w:r>
    </w:p>
    <w:p w:rsidR="005F0EB8" w:rsidRDefault="005F0EB8" w:rsidP="005F0EB8">
      <w:pPr>
        <w:widowControl w:val="0"/>
        <w:tabs>
          <w:tab w:val="left" w:pos="360"/>
          <w:tab w:val="right" w:pos="4724"/>
        </w:tabs>
        <w:spacing w:before="120" w:after="120"/>
        <w:ind w:firstLine="374"/>
        <w:jc w:val="both"/>
      </w:pPr>
    </w:p>
    <w:p w:rsidR="00F15087" w:rsidRPr="005F0EB8" w:rsidRDefault="00F15087" w:rsidP="005F0EB8">
      <w:pPr>
        <w:pStyle w:val="Odstavecseseznamem"/>
        <w:numPr>
          <w:ilvl w:val="0"/>
          <w:numId w:val="20"/>
        </w:numPr>
        <w:spacing w:before="360" w:after="360"/>
        <w:rPr>
          <w:b/>
          <w:i/>
          <w:iCs/>
          <w:sz w:val="27"/>
          <w:szCs w:val="27"/>
          <w:u w:val="single"/>
        </w:rPr>
      </w:pPr>
      <w:bookmarkStart w:id="20" w:name="_Toc431393575"/>
      <w:r w:rsidRPr="005F0EB8">
        <w:rPr>
          <w:b/>
          <w:i/>
          <w:iCs/>
          <w:sz w:val="27"/>
          <w:szCs w:val="27"/>
          <w:u w:val="single"/>
        </w:rPr>
        <w:lastRenderedPageBreak/>
        <w:t>Posouzení požadavků na zabezpečení stavby požárně bezpečnostními zařízeními</w:t>
      </w:r>
      <w:bookmarkEnd w:id="20"/>
    </w:p>
    <w:p w:rsidR="00F15087" w:rsidRPr="004E1170" w:rsidRDefault="00F15087" w:rsidP="005F0EB8">
      <w:pPr>
        <w:widowControl w:val="0"/>
        <w:tabs>
          <w:tab w:val="left" w:pos="360"/>
          <w:tab w:val="right" w:pos="4724"/>
        </w:tabs>
        <w:spacing w:before="120" w:after="120"/>
        <w:ind w:firstLine="374"/>
        <w:jc w:val="both"/>
      </w:pPr>
      <w:r>
        <w:t>Z</w:t>
      </w:r>
      <w:r w:rsidRPr="004E1170">
        <w:t xml:space="preserve">vláštní požadavky na </w:t>
      </w:r>
      <w:r>
        <w:t xml:space="preserve">požární </w:t>
      </w:r>
      <w:r w:rsidRPr="004E1170">
        <w:t>odolnost nejsou žádné</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21" w:name="_Toc431393576"/>
      <w:r w:rsidRPr="005F0EB8">
        <w:rPr>
          <w:b/>
          <w:i/>
          <w:iCs/>
          <w:sz w:val="27"/>
          <w:szCs w:val="27"/>
          <w:u w:val="single"/>
        </w:rPr>
        <w:t>Rozsah a způsob rozmístění výstražných a bezpečnostních značek a tabulek</w:t>
      </w:r>
      <w:bookmarkEnd w:id="21"/>
    </w:p>
    <w:p w:rsidR="00F15087" w:rsidRDefault="00CD689F" w:rsidP="005F0EB8">
      <w:pPr>
        <w:widowControl w:val="0"/>
        <w:tabs>
          <w:tab w:val="left" w:pos="360"/>
          <w:tab w:val="right" w:pos="4724"/>
        </w:tabs>
        <w:spacing w:before="120" w:after="120"/>
        <w:ind w:firstLine="374"/>
        <w:jc w:val="both"/>
      </w:pPr>
      <w:r>
        <w:t xml:space="preserve">Vzhledem k charakteru stavby </w:t>
      </w:r>
      <w:r w:rsidR="00F15087">
        <w:t>se neřeší.</w:t>
      </w:r>
    </w:p>
    <w:p w:rsidR="00F15087" w:rsidRPr="005F0EB8" w:rsidRDefault="005F0EB8" w:rsidP="005F0EB8">
      <w:pPr>
        <w:spacing w:before="360" w:after="360"/>
        <w:rPr>
          <w:b/>
          <w:i/>
          <w:iCs/>
          <w:sz w:val="27"/>
          <w:szCs w:val="27"/>
          <w:u w:val="single"/>
        </w:rPr>
      </w:pPr>
      <w:bookmarkStart w:id="22" w:name="_Toc431393577"/>
      <w:r>
        <w:rPr>
          <w:b/>
          <w:i/>
          <w:iCs/>
          <w:sz w:val="27"/>
          <w:szCs w:val="27"/>
          <w:u w:val="single"/>
        </w:rPr>
        <w:t xml:space="preserve">B.2.9 </w:t>
      </w:r>
      <w:r w:rsidR="00F15087" w:rsidRPr="005F0EB8">
        <w:rPr>
          <w:b/>
          <w:i/>
          <w:iCs/>
          <w:sz w:val="27"/>
          <w:szCs w:val="27"/>
          <w:u w:val="single"/>
        </w:rPr>
        <w:t>Zásady hospodaření s energiemi</w:t>
      </w:r>
      <w:bookmarkEnd w:id="22"/>
    </w:p>
    <w:p w:rsidR="00F15087" w:rsidRDefault="00CD689F" w:rsidP="005F0EB8">
      <w:pPr>
        <w:widowControl w:val="0"/>
        <w:tabs>
          <w:tab w:val="left" w:pos="360"/>
          <w:tab w:val="right" w:pos="4724"/>
        </w:tabs>
        <w:spacing w:before="120" w:after="120"/>
        <w:ind w:firstLine="374"/>
        <w:jc w:val="both"/>
      </w:pPr>
      <w:r>
        <w:t>Vzhledem k charakteru stavby s</w:t>
      </w:r>
      <w:r w:rsidR="00F15087">
        <w:t>e neřeší.</w:t>
      </w:r>
    </w:p>
    <w:p w:rsidR="00F15087" w:rsidRPr="005F0EB8" w:rsidRDefault="005F0EB8" w:rsidP="005F0EB8">
      <w:pPr>
        <w:spacing w:before="360" w:after="360"/>
        <w:rPr>
          <w:b/>
          <w:i/>
          <w:iCs/>
          <w:sz w:val="27"/>
          <w:szCs w:val="27"/>
          <w:u w:val="single"/>
        </w:rPr>
      </w:pPr>
      <w:bookmarkStart w:id="23" w:name="_Toc431393578"/>
      <w:r>
        <w:rPr>
          <w:b/>
          <w:i/>
          <w:iCs/>
          <w:sz w:val="27"/>
          <w:szCs w:val="27"/>
          <w:u w:val="single"/>
        </w:rPr>
        <w:t xml:space="preserve">B.2.10 </w:t>
      </w:r>
      <w:r w:rsidR="00F15087" w:rsidRPr="005F0EB8">
        <w:rPr>
          <w:b/>
          <w:i/>
          <w:iCs/>
          <w:sz w:val="27"/>
          <w:szCs w:val="27"/>
          <w:u w:val="single"/>
        </w:rPr>
        <w:t>Hygienické požadavky na stavby, požadavky na pracovní a komunální prostředí</w:t>
      </w:r>
      <w:bookmarkEnd w:id="23"/>
    </w:p>
    <w:p w:rsidR="00F15087" w:rsidRDefault="00CD689F" w:rsidP="005F0EB8">
      <w:pPr>
        <w:widowControl w:val="0"/>
        <w:tabs>
          <w:tab w:val="left" w:pos="360"/>
          <w:tab w:val="right" w:pos="4724"/>
        </w:tabs>
        <w:spacing w:before="120" w:after="120"/>
        <w:ind w:firstLine="374"/>
        <w:jc w:val="both"/>
      </w:pPr>
      <w:r>
        <w:t xml:space="preserve">Vzhledem k charakteru stavby </w:t>
      </w:r>
      <w:r w:rsidR="00F15087">
        <w:t>se neřeší.</w:t>
      </w:r>
    </w:p>
    <w:p w:rsidR="00F15087" w:rsidRPr="005F0EB8" w:rsidRDefault="005F0EB8" w:rsidP="005F0EB8">
      <w:pPr>
        <w:spacing w:before="360" w:after="360"/>
        <w:rPr>
          <w:b/>
          <w:i/>
          <w:iCs/>
          <w:sz w:val="27"/>
          <w:szCs w:val="27"/>
          <w:u w:val="single"/>
        </w:rPr>
      </w:pPr>
      <w:bookmarkStart w:id="24" w:name="_Toc431393579"/>
      <w:r>
        <w:rPr>
          <w:b/>
          <w:i/>
          <w:iCs/>
          <w:sz w:val="27"/>
          <w:szCs w:val="27"/>
          <w:u w:val="single"/>
        </w:rPr>
        <w:t xml:space="preserve">B.2.11 </w:t>
      </w:r>
      <w:r w:rsidR="00F15087" w:rsidRPr="005F0EB8">
        <w:rPr>
          <w:b/>
          <w:i/>
          <w:iCs/>
          <w:sz w:val="27"/>
          <w:szCs w:val="27"/>
          <w:u w:val="single"/>
        </w:rPr>
        <w:t>Ochrana stavby před negativními účinky vnějšího prostředí</w:t>
      </w:r>
      <w:bookmarkEnd w:id="24"/>
    </w:p>
    <w:p w:rsidR="00F15087" w:rsidRDefault="00F15087" w:rsidP="005F0EB8">
      <w:pPr>
        <w:widowControl w:val="0"/>
        <w:tabs>
          <w:tab w:val="left" w:pos="360"/>
          <w:tab w:val="right" w:pos="4724"/>
        </w:tabs>
        <w:spacing w:before="120" w:after="120"/>
        <w:ind w:firstLine="374"/>
        <w:jc w:val="both"/>
      </w:pPr>
      <w:r>
        <w:t xml:space="preserve">Stavba je řešena a navržena k </w:t>
      </w:r>
      <w:r w:rsidR="00CD689F">
        <w:t>odolání běžným vlivům prostředí.</w:t>
      </w:r>
    </w:p>
    <w:p w:rsidR="005F0EB8" w:rsidRDefault="005F0EB8">
      <w:pPr>
        <w:suppressAutoHyphens w:val="0"/>
        <w:rPr>
          <w:b/>
          <w:bCs/>
          <w:sz w:val="31"/>
          <w:szCs w:val="31"/>
          <w:u w:val="single"/>
        </w:rPr>
      </w:pPr>
      <w:bookmarkStart w:id="25" w:name="_Toc431393580"/>
      <w:r>
        <w:rPr>
          <w:b/>
          <w:bCs/>
          <w:sz w:val="31"/>
          <w:szCs w:val="31"/>
          <w:u w:val="single"/>
        </w:rPr>
        <w:br w:type="page"/>
      </w:r>
    </w:p>
    <w:p w:rsidR="00F15087" w:rsidRPr="005F0EB8" w:rsidRDefault="005F0EB8" w:rsidP="005F0EB8">
      <w:pPr>
        <w:spacing w:before="360" w:after="360"/>
        <w:rPr>
          <w:b/>
          <w:bCs/>
          <w:sz w:val="31"/>
          <w:szCs w:val="31"/>
          <w:u w:val="single"/>
        </w:rPr>
      </w:pPr>
      <w:r>
        <w:rPr>
          <w:b/>
          <w:bCs/>
          <w:sz w:val="31"/>
          <w:szCs w:val="31"/>
          <w:u w:val="single"/>
        </w:rPr>
        <w:lastRenderedPageBreak/>
        <w:t xml:space="preserve">B.3 </w:t>
      </w:r>
      <w:r w:rsidR="00F15087" w:rsidRPr="005F0EB8">
        <w:rPr>
          <w:b/>
          <w:bCs/>
          <w:sz w:val="31"/>
          <w:szCs w:val="31"/>
          <w:u w:val="single"/>
        </w:rPr>
        <w:t>Připojení na technickou infrastrukturu</w:t>
      </w:r>
      <w:bookmarkEnd w:id="25"/>
    </w:p>
    <w:p w:rsidR="00F15087" w:rsidRDefault="00F15087" w:rsidP="005F0EB8">
      <w:pPr>
        <w:widowControl w:val="0"/>
        <w:tabs>
          <w:tab w:val="left" w:pos="360"/>
          <w:tab w:val="right" w:pos="4724"/>
        </w:tabs>
        <w:spacing w:before="120" w:after="120"/>
        <w:ind w:firstLine="374"/>
        <w:jc w:val="both"/>
      </w:pPr>
      <w:r>
        <w:t>Připojení na technickou infrastrukturu stavba nevyžaduje.</w:t>
      </w:r>
    </w:p>
    <w:p w:rsidR="00F15087" w:rsidRPr="005F0EB8" w:rsidRDefault="005F0EB8" w:rsidP="005F0EB8">
      <w:pPr>
        <w:spacing w:before="360" w:after="360"/>
        <w:rPr>
          <w:b/>
          <w:bCs/>
          <w:sz w:val="31"/>
          <w:szCs w:val="31"/>
          <w:u w:val="single"/>
        </w:rPr>
      </w:pPr>
      <w:bookmarkStart w:id="26" w:name="_Toc431393581"/>
      <w:r>
        <w:rPr>
          <w:b/>
          <w:bCs/>
          <w:sz w:val="31"/>
          <w:szCs w:val="31"/>
          <w:u w:val="single"/>
        </w:rPr>
        <w:t xml:space="preserve">B.4 </w:t>
      </w:r>
      <w:r w:rsidR="00F15087" w:rsidRPr="005F0EB8">
        <w:rPr>
          <w:b/>
          <w:bCs/>
          <w:sz w:val="31"/>
          <w:szCs w:val="31"/>
          <w:u w:val="single"/>
        </w:rPr>
        <w:t>Dopravní řešení</w:t>
      </w:r>
      <w:bookmarkEnd w:id="26"/>
    </w:p>
    <w:p w:rsidR="00F15087" w:rsidRDefault="00F15087" w:rsidP="005F0EB8">
      <w:pPr>
        <w:widowControl w:val="0"/>
        <w:tabs>
          <w:tab w:val="left" w:pos="360"/>
          <w:tab w:val="right" w:pos="4724"/>
        </w:tabs>
        <w:spacing w:before="120" w:after="120"/>
        <w:ind w:firstLine="374"/>
        <w:jc w:val="both"/>
      </w:pPr>
      <w:r>
        <w:t xml:space="preserve">Přístup na staveniště je zajištěn ze silnice </w:t>
      </w:r>
      <w:r w:rsidR="005F0EB8">
        <w:t>II/</w:t>
      </w:r>
      <w:r w:rsidR="00477CB9">
        <w:t>368</w:t>
      </w:r>
      <w:r w:rsidR="005F0EB8">
        <w:t xml:space="preserve"> </w:t>
      </w:r>
      <w:r w:rsidR="00477CB9">
        <w:t>Útěchov – Dlouhá Loučka</w:t>
      </w:r>
      <w:r w:rsidR="005F0EB8">
        <w:t xml:space="preserve">, na níž se napojuje navrhovaná polní cesta </w:t>
      </w:r>
      <w:r w:rsidR="00477CB9">
        <w:t>C05</w:t>
      </w:r>
      <w:r w:rsidR="005F0EB8">
        <w:t>, která bude před vlastní realizací sloužit i pro vnitrostaveništní dopravu</w:t>
      </w:r>
      <w:r w:rsidR="00477CB9">
        <w:t xml:space="preserve">, a to i v rámci plánovaných staveb vodních nádrží </w:t>
      </w:r>
      <w:r w:rsidR="00305CAD">
        <w:t>„</w:t>
      </w:r>
      <w:r w:rsidR="00305CAD" w:rsidRPr="00305CAD">
        <w:rPr>
          <w:bCs/>
          <w:lang w:val="en-US"/>
        </w:rPr>
        <w:t>Poldry P 7-1, P 7-2, P 7-3</w:t>
      </w:r>
      <w:r w:rsidR="00305CAD">
        <w:t>“</w:t>
      </w:r>
      <w:r>
        <w:t>.</w:t>
      </w:r>
      <w:r w:rsidR="005F0EB8">
        <w:t xml:space="preserve"> </w:t>
      </w:r>
    </w:p>
    <w:p w:rsidR="005F0EB8" w:rsidRDefault="00305CAD" w:rsidP="005F0EB8">
      <w:pPr>
        <w:widowControl w:val="0"/>
        <w:tabs>
          <w:tab w:val="left" w:pos="360"/>
          <w:tab w:val="right" w:pos="4724"/>
        </w:tabs>
        <w:spacing w:before="120" w:after="120"/>
        <w:ind w:firstLine="374"/>
        <w:jc w:val="both"/>
      </w:pPr>
      <w:r>
        <w:t>O p</w:t>
      </w:r>
      <w:r w:rsidR="005F0EB8">
        <w:t xml:space="preserve">ovolení připojení polní cesty </w:t>
      </w:r>
      <w:r>
        <w:t>C05</w:t>
      </w:r>
      <w:r w:rsidR="005F0EB8">
        <w:t xml:space="preserve"> (p.p.č. KN </w:t>
      </w:r>
      <w:r>
        <w:t>3052</w:t>
      </w:r>
      <w:r w:rsidR="005F0EB8">
        <w:t xml:space="preserve">) na silnici </w:t>
      </w:r>
      <w:r>
        <w:t>II</w:t>
      </w:r>
      <w:r w:rsidR="005F0EB8" w:rsidRPr="000333E4">
        <w:t>/</w:t>
      </w:r>
      <w:r>
        <w:t>368</w:t>
      </w:r>
      <w:r w:rsidR="005F0EB8" w:rsidRPr="000333E4">
        <w:t xml:space="preserve"> </w:t>
      </w:r>
      <w:r>
        <w:t>bude požádáno</w:t>
      </w:r>
      <w:r w:rsidR="005F0EB8">
        <w:t xml:space="preserve"> </w:t>
      </w:r>
      <w:r>
        <w:t xml:space="preserve">u MěÚ Moravská Třebová, </w:t>
      </w:r>
      <w:r w:rsidRPr="00305CAD">
        <w:t>Odbor dopravy</w:t>
      </w:r>
      <w:r>
        <w:t>, před zahájením stavebního řízení</w:t>
      </w:r>
      <w:r w:rsidR="005F0EB8">
        <w:t>.</w:t>
      </w:r>
    </w:p>
    <w:p w:rsidR="00F15087" w:rsidRDefault="00F15087" w:rsidP="005F0EB8">
      <w:pPr>
        <w:widowControl w:val="0"/>
        <w:tabs>
          <w:tab w:val="left" w:pos="360"/>
          <w:tab w:val="right" w:pos="4724"/>
        </w:tabs>
        <w:spacing w:before="120" w:after="120"/>
        <w:ind w:firstLine="374"/>
        <w:jc w:val="both"/>
      </w:pPr>
      <w:r>
        <w:t xml:space="preserve">Před výjezdem na </w:t>
      </w:r>
      <w:r w:rsidR="005F0EB8">
        <w:t xml:space="preserve">státní </w:t>
      </w:r>
      <w:r>
        <w:t>silnici musí být vozidla očištěna, případně bude ihned zajištěno čištění komunikace povrchu vozovky.</w:t>
      </w:r>
    </w:p>
    <w:p w:rsidR="00F15087" w:rsidRPr="005F0EB8" w:rsidRDefault="005F0EB8" w:rsidP="005F0EB8">
      <w:pPr>
        <w:spacing w:before="360" w:after="360"/>
        <w:rPr>
          <w:b/>
          <w:bCs/>
          <w:sz w:val="31"/>
          <w:szCs w:val="31"/>
          <w:u w:val="single"/>
        </w:rPr>
      </w:pPr>
      <w:bookmarkStart w:id="27" w:name="_Toc431393582"/>
      <w:r>
        <w:rPr>
          <w:b/>
          <w:bCs/>
          <w:sz w:val="31"/>
          <w:szCs w:val="31"/>
          <w:u w:val="single"/>
        </w:rPr>
        <w:t xml:space="preserve">B.5 </w:t>
      </w:r>
      <w:r w:rsidR="00F15087" w:rsidRPr="005F0EB8">
        <w:rPr>
          <w:b/>
          <w:bCs/>
          <w:sz w:val="31"/>
          <w:szCs w:val="31"/>
          <w:u w:val="single"/>
        </w:rPr>
        <w:t>Řešení vegetace a souvisejících terénních úprav</w:t>
      </w:r>
      <w:bookmarkEnd w:id="27"/>
    </w:p>
    <w:p w:rsidR="00F15087" w:rsidRDefault="005F0EB8" w:rsidP="005F0EB8">
      <w:pPr>
        <w:widowControl w:val="0"/>
        <w:tabs>
          <w:tab w:val="left" w:pos="360"/>
          <w:tab w:val="right" w:pos="4724"/>
        </w:tabs>
        <w:spacing w:before="120" w:after="120"/>
        <w:ind w:firstLine="374"/>
        <w:jc w:val="both"/>
      </w:pPr>
      <w:r>
        <w:t>V rámci všech stavebních objektů, v rozsahu trvalého záboru stavby, je navržena skrývka ornice v tl. 300 mm</w:t>
      </w:r>
      <w:r w:rsidR="00F15087">
        <w:t>.</w:t>
      </w:r>
      <w:r w:rsidR="008D123B">
        <w:t xml:space="preserve"> Přebytečná ornice bude rozprostřena na p.p.č. KN </w:t>
      </w:r>
      <w:r w:rsidR="00B44751">
        <w:t>3076</w:t>
      </w:r>
      <w:r w:rsidR="008D123B">
        <w:t>. Uložení ornice bylo</w:t>
      </w:r>
      <w:r w:rsidR="00B44751">
        <w:t xml:space="preserve"> vlastníkem - Obcí Dl. Loučka</w:t>
      </w:r>
      <w:r w:rsidR="008D123B">
        <w:t xml:space="preserve"> odsouhlaseno na KD během zpracování PDPS</w:t>
      </w:r>
      <w:r w:rsidR="00B44751">
        <w:t xml:space="preserve"> (zápis ze dne 30.3.2017)</w:t>
      </w:r>
      <w:r w:rsidR="008D123B">
        <w:t>.</w:t>
      </w:r>
      <w:r w:rsidR="00A82D15">
        <w:t xml:space="preserve"> V</w:t>
      </w:r>
      <w:r w:rsidR="00A82D15" w:rsidRPr="00A82D15">
        <w:t xml:space="preserve">ýška násypu nepřesáhne </w:t>
      </w:r>
      <w:r w:rsidR="00B44751">
        <w:t>0,5</w:t>
      </w:r>
      <w:r w:rsidR="00A82D15" w:rsidRPr="00A82D15">
        <w:t xml:space="preserve"> m a nebude negativně ovlivněn odtok srážkových vod z</w:t>
      </w:r>
      <w:r w:rsidR="00A82D15">
        <w:t> </w:t>
      </w:r>
      <w:r w:rsidR="00A82D15" w:rsidRPr="00A82D15">
        <w:t>území</w:t>
      </w:r>
      <w:r w:rsidR="00A82D15">
        <w:t>.</w:t>
      </w:r>
    </w:p>
    <w:p w:rsidR="008D123B" w:rsidRDefault="008D123B" w:rsidP="008D123B">
      <w:pPr>
        <w:widowControl w:val="0"/>
        <w:tabs>
          <w:tab w:val="left" w:pos="360"/>
          <w:tab w:val="right" w:pos="4724"/>
        </w:tabs>
        <w:spacing w:before="120" w:after="120"/>
        <w:ind w:firstLine="374"/>
        <w:jc w:val="both"/>
      </w:pPr>
      <w:r>
        <w:t>Při stavbě vzniknou přebytky zemin a tyto bude nutno uložit. Předpokládá se, že se provede plošné rozprostření této zeminy na pozemky dle dispozic investora</w:t>
      </w:r>
      <w:r w:rsidR="00B44751">
        <w:t xml:space="preserve"> (KN 3076)</w:t>
      </w:r>
      <w:r>
        <w:t xml:space="preserve"> a to tak, že se na těchto deponiích sejme svrchní humózní vrstva v tl. 300 mm, přebytečná zemina se zde rozprostře a opětovně se překryje sejmutou humózní zeminou. Nepředpokládá se, že by tyto terénní úpravy byly řešeny v souvislé ploše nad 300 m</w:t>
      </w:r>
      <w:r w:rsidRPr="008D123B">
        <w:rPr>
          <w:vertAlign w:val="superscript"/>
        </w:rPr>
        <w:t>2</w:t>
      </w:r>
      <w:r>
        <w:t xml:space="preserve"> a ve větší vrstvě než 1,5 m. Násypy terénu nesmí omezit odtokové poměry v území.</w:t>
      </w:r>
    </w:p>
    <w:p w:rsidR="008D123B" w:rsidRDefault="008D123B" w:rsidP="008D123B">
      <w:pPr>
        <w:widowControl w:val="0"/>
        <w:tabs>
          <w:tab w:val="left" w:pos="360"/>
          <w:tab w:val="right" w:pos="4724"/>
        </w:tabs>
        <w:spacing w:before="120" w:after="120"/>
        <w:ind w:firstLine="374"/>
        <w:jc w:val="both"/>
      </w:pPr>
      <w:r>
        <w:t xml:space="preserve">Odstranění stávající vegetace </w:t>
      </w:r>
      <w:r w:rsidR="00B44751">
        <w:t>zahrnuje kácení celkem 31 ks převážně náletových dřevin v tloušťkovém intervalu 0,10-0,30 m výčetní tloušťky:</w:t>
      </w:r>
    </w:p>
    <w:p w:rsidR="00B44751" w:rsidRDefault="00B44751" w:rsidP="00B44751">
      <w:pPr>
        <w:widowControl w:val="0"/>
        <w:tabs>
          <w:tab w:val="left" w:pos="360"/>
          <w:tab w:val="right" w:pos="4724"/>
        </w:tabs>
        <w:spacing w:before="120" w:after="120"/>
        <w:ind w:firstLine="374"/>
        <w:jc w:val="both"/>
      </w:pPr>
      <w:r>
        <w:t>km 0,020 00-0,110 00: kácení 24 ks dřevin (tl.0,1-0,3 m, smrk ztepilý)</w:t>
      </w:r>
    </w:p>
    <w:p w:rsidR="00B44751" w:rsidRDefault="00B44751" w:rsidP="00B44751">
      <w:pPr>
        <w:widowControl w:val="0"/>
        <w:tabs>
          <w:tab w:val="left" w:pos="360"/>
          <w:tab w:val="right" w:pos="4724"/>
        </w:tabs>
        <w:spacing w:before="120" w:after="120"/>
        <w:ind w:firstLine="374"/>
        <w:jc w:val="both"/>
      </w:pPr>
      <w:r>
        <w:t>km 0,140 00-0,160 00: kácení 6 ks dřevin (tl.0,1-0,3 m, vrba jíva, bříza bradavičnatá)</w:t>
      </w:r>
    </w:p>
    <w:p w:rsidR="00B44751" w:rsidRDefault="00B44751" w:rsidP="00B44751">
      <w:pPr>
        <w:widowControl w:val="0"/>
        <w:tabs>
          <w:tab w:val="left" w:pos="360"/>
          <w:tab w:val="right" w:pos="4724"/>
        </w:tabs>
        <w:spacing w:before="120" w:after="120"/>
        <w:ind w:firstLine="374"/>
        <w:jc w:val="both"/>
      </w:pPr>
      <w:r>
        <w:t>km 0,193 00: kácení 1 ks dřevin v krajnici (tl.0,1 m, dub letní)</w:t>
      </w:r>
    </w:p>
    <w:p w:rsidR="008D123B" w:rsidRDefault="00B44751" w:rsidP="00E328DC">
      <w:pPr>
        <w:widowControl w:val="0"/>
        <w:tabs>
          <w:tab w:val="left" w:pos="360"/>
          <w:tab w:val="right" w:pos="4724"/>
        </w:tabs>
        <w:spacing w:before="120" w:after="120"/>
        <w:ind w:firstLine="374"/>
        <w:jc w:val="both"/>
      </w:pPr>
      <w:r>
        <w:t>km 0,375 00-0,410 00: vyvětvení na větevní kroužek 20 ks dřevin zasahujících do průjezdného pr</w:t>
      </w:r>
      <w:r w:rsidR="00E328DC">
        <w:t>ofilu (vrba jíva, trnka obecná).</w:t>
      </w:r>
    </w:p>
    <w:p w:rsidR="00F15087" w:rsidRDefault="008D123B" w:rsidP="008D123B">
      <w:pPr>
        <w:spacing w:before="360" w:after="360"/>
      </w:pPr>
      <w:bookmarkStart w:id="28" w:name="_Toc431393583"/>
      <w:r>
        <w:rPr>
          <w:b/>
          <w:bCs/>
          <w:sz w:val="31"/>
          <w:szCs w:val="31"/>
          <w:u w:val="single"/>
        </w:rPr>
        <w:t xml:space="preserve">B.6 </w:t>
      </w:r>
      <w:r w:rsidR="00F15087" w:rsidRPr="008D123B">
        <w:rPr>
          <w:b/>
          <w:bCs/>
          <w:sz w:val="31"/>
          <w:szCs w:val="31"/>
          <w:u w:val="single"/>
        </w:rPr>
        <w:t>Popis vlivů stavby na životní prostředí a jeho ochrana</w:t>
      </w:r>
      <w:bookmarkEnd w:id="28"/>
    </w:p>
    <w:p w:rsidR="00F15087" w:rsidRPr="008D123B" w:rsidRDefault="00F15087" w:rsidP="008D123B">
      <w:pPr>
        <w:pStyle w:val="Odstavecseseznamem"/>
        <w:numPr>
          <w:ilvl w:val="0"/>
          <w:numId w:val="21"/>
        </w:numPr>
        <w:spacing w:before="360" w:after="360"/>
        <w:rPr>
          <w:b/>
          <w:i/>
          <w:iCs/>
          <w:sz w:val="27"/>
          <w:szCs w:val="27"/>
          <w:u w:val="single"/>
        </w:rPr>
      </w:pPr>
      <w:bookmarkStart w:id="29" w:name="_Toc431393584"/>
      <w:r w:rsidRPr="008D123B">
        <w:rPr>
          <w:b/>
          <w:i/>
          <w:iCs/>
          <w:sz w:val="27"/>
          <w:szCs w:val="27"/>
          <w:u w:val="single"/>
        </w:rPr>
        <w:t>Vliv stavby na životní prostředí – ovzduší, hluk, voda, odpady a půda</w:t>
      </w:r>
      <w:bookmarkEnd w:id="29"/>
    </w:p>
    <w:p w:rsidR="00F15087" w:rsidRDefault="00F15087" w:rsidP="008D123B">
      <w:pPr>
        <w:widowControl w:val="0"/>
        <w:tabs>
          <w:tab w:val="left" w:pos="360"/>
          <w:tab w:val="right" w:pos="4724"/>
        </w:tabs>
        <w:spacing w:before="120" w:after="120"/>
        <w:ind w:firstLine="374"/>
        <w:jc w:val="both"/>
      </w:pPr>
      <w:r>
        <w:t>Stavba bude provedena v extravilánu obce, mimo zastavěné území. Při realizaci stavby nebudou zhoršeny podmínky životního prostředí a stavba nebude mít negativní vliv na životní prostředí.</w:t>
      </w:r>
    </w:p>
    <w:p w:rsidR="00E328DC" w:rsidRDefault="00E328DC" w:rsidP="008D123B">
      <w:pPr>
        <w:widowControl w:val="0"/>
        <w:tabs>
          <w:tab w:val="left" w:pos="360"/>
          <w:tab w:val="right" w:pos="4724"/>
        </w:tabs>
        <w:spacing w:before="120" w:after="120"/>
        <w:ind w:firstLine="374"/>
        <w:jc w:val="both"/>
      </w:pPr>
      <w:r>
        <w:lastRenderedPageBreak/>
        <w:t>Vlivem odklonění zemědělské dopravy mimo zastavěné území obce dojde ke snížení prašnosti a hluku v intravilánu.</w:t>
      </w:r>
    </w:p>
    <w:p w:rsidR="00F15087" w:rsidRDefault="00F15087" w:rsidP="008D123B">
      <w:pPr>
        <w:widowControl w:val="0"/>
        <w:tabs>
          <w:tab w:val="left" w:pos="360"/>
          <w:tab w:val="right" w:pos="4724"/>
        </w:tabs>
        <w:spacing w:before="120" w:after="120"/>
        <w:ind w:firstLine="374"/>
        <w:jc w:val="both"/>
      </w:pPr>
      <w:r>
        <w:t>Před výjezdem na silnici musí být stavební stroje očištěny, aby nezpůsobily znečištění povrchu komunikace, případně toto znečištění dodavatel stavby neprodleně odstraní.</w:t>
      </w:r>
    </w:p>
    <w:p w:rsidR="00F15087" w:rsidRPr="00DC66CF" w:rsidRDefault="00F15087" w:rsidP="008D123B">
      <w:pPr>
        <w:widowControl w:val="0"/>
        <w:tabs>
          <w:tab w:val="left" w:pos="360"/>
          <w:tab w:val="right" w:pos="4724"/>
        </w:tabs>
        <w:spacing w:before="120" w:after="120"/>
        <w:ind w:firstLine="374"/>
        <w:jc w:val="both"/>
      </w:pPr>
      <w:r w:rsidRPr="00DC66CF">
        <w:t>Při realizaci výstavby se nepředpokládá znečištění podzemních ani povrchových vod. Samozřejmostí je použití ekologických olejů a maziv. Případná havárie na strojním zařízení dodavatele stavby bude ihned eliminována a případná zemina znečištěná úniky ropných látek bude odvezena na dekontaminaci. Předpokládá se max. únik 150 l ropných látek v případě, že dojde k proražení nádrže PHM. Vozidla a stavební stroje budou opatřeny přídavnými plechovými vanami pro zachycení případných ropných úniků. Sklad PHM a olejů, jakož i dalších látek, které by mohly negativně ovlivnit kvalitu vod, se na staveništi neuvažuje. Předpokládá se pouze zachycení látek z eventuelní ropné havárie s likvidací ropných látek Vapexem a ručním vybíráním. Povinností dodavatele stavby je 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8D123B" w:rsidRDefault="00F15087" w:rsidP="008D123B">
      <w:pPr>
        <w:pStyle w:val="Odstavecseseznamem"/>
        <w:numPr>
          <w:ilvl w:val="0"/>
          <w:numId w:val="21"/>
        </w:numPr>
        <w:spacing w:before="360" w:after="360"/>
        <w:rPr>
          <w:b/>
          <w:i/>
          <w:iCs/>
          <w:sz w:val="27"/>
          <w:szCs w:val="27"/>
          <w:u w:val="single"/>
        </w:rPr>
      </w:pPr>
      <w:bookmarkStart w:id="30" w:name="_Toc431393585"/>
      <w:r w:rsidRPr="008D123B">
        <w:rPr>
          <w:b/>
          <w:i/>
          <w:iCs/>
          <w:sz w:val="27"/>
          <w:szCs w:val="27"/>
          <w:u w:val="single"/>
        </w:rPr>
        <w:t>Vliv stavby na přírodu a krajinu (ochrana dřevin, ochrana památných stromů, ochrana rostlin a živočichů apod.), zachování ekologických funkcí a vazeb v krajině</w:t>
      </w:r>
      <w:bookmarkEnd w:id="30"/>
    </w:p>
    <w:p w:rsidR="008D123B" w:rsidRPr="00DC66CF" w:rsidRDefault="008D123B" w:rsidP="008D123B">
      <w:pPr>
        <w:widowControl w:val="0"/>
        <w:tabs>
          <w:tab w:val="left" w:pos="360"/>
          <w:tab w:val="right" w:pos="4724"/>
        </w:tabs>
        <w:spacing w:before="120" w:after="120"/>
        <w:ind w:firstLine="374"/>
        <w:jc w:val="both"/>
      </w:pPr>
      <w:r>
        <w:t xml:space="preserve">Stavba nezasahuje do zvláště ani obecně chráněných částí přírody, staveniště se nachází na </w:t>
      </w:r>
      <w:r w:rsidR="00E328DC">
        <w:t xml:space="preserve">ostatní ploše a na </w:t>
      </w:r>
      <w:r>
        <w:t>orné půdě.</w:t>
      </w:r>
    </w:p>
    <w:p w:rsidR="00F15087" w:rsidRPr="008D123B" w:rsidRDefault="00F15087" w:rsidP="008D123B">
      <w:pPr>
        <w:pStyle w:val="Odstavecseseznamem"/>
        <w:numPr>
          <w:ilvl w:val="0"/>
          <w:numId w:val="21"/>
        </w:numPr>
        <w:spacing w:before="360" w:after="360"/>
        <w:rPr>
          <w:b/>
          <w:i/>
          <w:iCs/>
          <w:sz w:val="27"/>
          <w:szCs w:val="27"/>
          <w:u w:val="single"/>
        </w:rPr>
      </w:pPr>
      <w:bookmarkStart w:id="31" w:name="_Toc431393586"/>
      <w:r w:rsidRPr="008D123B">
        <w:rPr>
          <w:b/>
          <w:i/>
          <w:iCs/>
          <w:sz w:val="27"/>
          <w:szCs w:val="27"/>
          <w:u w:val="single"/>
        </w:rPr>
        <w:t>Vliv stavby na soustavu chráněných území Natura 2000</w:t>
      </w:r>
      <w:bookmarkEnd w:id="31"/>
    </w:p>
    <w:p w:rsidR="00F15087" w:rsidRDefault="00F15087" w:rsidP="008D123B">
      <w:pPr>
        <w:widowControl w:val="0"/>
        <w:tabs>
          <w:tab w:val="left" w:pos="360"/>
          <w:tab w:val="right" w:pos="4724"/>
        </w:tabs>
        <w:spacing w:before="120" w:after="120"/>
        <w:ind w:firstLine="374"/>
        <w:jc w:val="both"/>
      </w:pPr>
      <w:r>
        <w:t>Stavba se nedotýká EVL ani PO soustavy Natura 2000.</w:t>
      </w:r>
    </w:p>
    <w:p w:rsidR="00F15087" w:rsidRPr="008D123B" w:rsidRDefault="00F15087" w:rsidP="008D123B">
      <w:pPr>
        <w:pStyle w:val="Odstavecseseznamem"/>
        <w:numPr>
          <w:ilvl w:val="0"/>
          <w:numId w:val="21"/>
        </w:numPr>
        <w:spacing w:before="360" w:after="360"/>
        <w:rPr>
          <w:b/>
          <w:i/>
          <w:iCs/>
          <w:sz w:val="27"/>
          <w:szCs w:val="27"/>
          <w:u w:val="single"/>
        </w:rPr>
      </w:pPr>
      <w:bookmarkStart w:id="32" w:name="_Toc431393587"/>
      <w:r w:rsidRPr="008D123B">
        <w:rPr>
          <w:b/>
          <w:i/>
          <w:iCs/>
          <w:sz w:val="27"/>
          <w:szCs w:val="27"/>
          <w:u w:val="single"/>
        </w:rPr>
        <w:t>Návrh zohlednění podmínek ze závěrů zjišťovacího řízení nebo stanoviska EIA</w:t>
      </w:r>
      <w:bookmarkEnd w:id="32"/>
    </w:p>
    <w:p w:rsidR="00F15087" w:rsidRPr="00D26E66" w:rsidRDefault="00F15087" w:rsidP="008D123B">
      <w:pPr>
        <w:widowControl w:val="0"/>
        <w:tabs>
          <w:tab w:val="left" w:pos="360"/>
          <w:tab w:val="right" w:pos="4724"/>
        </w:tabs>
        <w:spacing w:before="120" w:after="120"/>
        <w:ind w:firstLine="374"/>
        <w:jc w:val="both"/>
      </w:pPr>
      <w:r w:rsidRPr="00D26E66">
        <w:t>Stavba nevyžaduje zpracování posouzení vlivu na životní prostředí</w:t>
      </w:r>
      <w:r>
        <w:t xml:space="preserve"> dle zákona 100/2001 Sb.</w:t>
      </w:r>
    </w:p>
    <w:p w:rsidR="00F15087" w:rsidRPr="008D123B" w:rsidRDefault="00F15087" w:rsidP="008D123B">
      <w:pPr>
        <w:pStyle w:val="Odstavecseseznamem"/>
        <w:numPr>
          <w:ilvl w:val="0"/>
          <w:numId w:val="21"/>
        </w:numPr>
        <w:spacing w:before="360" w:after="360"/>
        <w:rPr>
          <w:b/>
          <w:i/>
          <w:iCs/>
          <w:sz w:val="27"/>
          <w:szCs w:val="27"/>
          <w:u w:val="single"/>
        </w:rPr>
      </w:pPr>
      <w:bookmarkStart w:id="33" w:name="_Toc431393588"/>
      <w:r w:rsidRPr="008D123B">
        <w:rPr>
          <w:b/>
          <w:i/>
          <w:iCs/>
          <w:sz w:val="27"/>
          <w:szCs w:val="27"/>
          <w:u w:val="single"/>
        </w:rPr>
        <w:t>Navrhovaná ochranná a bezpečnostní pásma, rozsah omezení a podmínky ochrany podle jiných právních předpisů</w:t>
      </w:r>
      <w:bookmarkEnd w:id="33"/>
    </w:p>
    <w:p w:rsidR="00F15087" w:rsidRDefault="00F15087" w:rsidP="008D123B">
      <w:pPr>
        <w:widowControl w:val="0"/>
        <w:tabs>
          <w:tab w:val="left" w:pos="360"/>
          <w:tab w:val="right" w:pos="4724"/>
        </w:tabs>
        <w:spacing w:before="120" w:after="120"/>
        <w:ind w:firstLine="374"/>
        <w:jc w:val="both"/>
      </w:pPr>
      <w:r w:rsidRPr="00D26E66">
        <w:t>Nejsou stanovena žádná ochranná a bezpečnostní pásma</w:t>
      </w:r>
      <w:r>
        <w:t>.</w:t>
      </w:r>
    </w:p>
    <w:p w:rsidR="00F15087" w:rsidRPr="008D123B" w:rsidRDefault="008D123B" w:rsidP="008D123B">
      <w:pPr>
        <w:spacing w:before="360" w:after="360"/>
        <w:rPr>
          <w:b/>
          <w:bCs/>
          <w:sz w:val="31"/>
          <w:szCs w:val="31"/>
          <w:u w:val="single"/>
        </w:rPr>
      </w:pPr>
      <w:bookmarkStart w:id="34" w:name="_Toc431393589"/>
      <w:r>
        <w:rPr>
          <w:b/>
          <w:bCs/>
          <w:sz w:val="31"/>
          <w:szCs w:val="31"/>
          <w:u w:val="single"/>
        </w:rPr>
        <w:t xml:space="preserve">B.7 </w:t>
      </w:r>
      <w:r w:rsidR="00F15087" w:rsidRPr="008D123B">
        <w:rPr>
          <w:b/>
          <w:bCs/>
          <w:sz w:val="31"/>
          <w:szCs w:val="31"/>
          <w:u w:val="single"/>
        </w:rPr>
        <w:t>Ochrana obyvatelstva</w:t>
      </w:r>
      <w:bookmarkEnd w:id="34"/>
    </w:p>
    <w:p w:rsidR="00F15087" w:rsidRPr="007075F0" w:rsidRDefault="00F15087" w:rsidP="008D123B">
      <w:pPr>
        <w:widowControl w:val="0"/>
        <w:tabs>
          <w:tab w:val="left" w:pos="360"/>
          <w:tab w:val="right" w:pos="4724"/>
        </w:tabs>
        <w:spacing w:before="120" w:after="120"/>
        <w:ind w:firstLine="374"/>
        <w:jc w:val="both"/>
      </w:pPr>
      <w:r w:rsidRPr="007075F0">
        <w:t>Vzhledem k charakteru stavby není civilní ochrana řešena.</w:t>
      </w:r>
    </w:p>
    <w:p w:rsidR="008D123B" w:rsidRDefault="008D123B">
      <w:pPr>
        <w:suppressAutoHyphens w:val="0"/>
        <w:rPr>
          <w:b/>
          <w:bCs/>
          <w:sz w:val="31"/>
          <w:szCs w:val="31"/>
          <w:u w:val="single"/>
        </w:rPr>
      </w:pPr>
      <w:bookmarkStart w:id="35" w:name="_Toc431393590"/>
      <w:r>
        <w:rPr>
          <w:b/>
          <w:bCs/>
          <w:sz w:val="31"/>
          <w:szCs w:val="31"/>
          <w:u w:val="single"/>
        </w:rPr>
        <w:br w:type="page"/>
      </w:r>
    </w:p>
    <w:p w:rsidR="00F15087" w:rsidRPr="008D123B" w:rsidRDefault="008D123B" w:rsidP="008D123B">
      <w:pPr>
        <w:spacing w:before="360" w:after="360"/>
        <w:rPr>
          <w:b/>
          <w:bCs/>
          <w:sz w:val="31"/>
          <w:szCs w:val="31"/>
          <w:u w:val="single"/>
        </w:rPr>
      </w:pPr>
      <w:r>
        <w:rPr>
          <w:b/>
          <w:bCs/>
          <w:sz w:val="31"/>
          <w:szCs w:val="31"/>
          <w:u w:val="single"/>
        </w:rPr>
        <w:lastRenderedPageBreak/>
        <w:t xml:space="preserve">B.8 </w:t>
      </w:r>
      <w:r w:rsidR="00F15087" w:rsidRPr="008D123B">
        <w:rPr>
          <w:b/>
          <w:bCs/>
          <w:sz w:val="31"/>
          <w:szCs w:val="31"/>
          <w:u w:val="single"/>
        </w:rPr>
        <w:t>Zásady organizace výstavby</w:t>
      </w:r>
      <w:bookmarkEnd w:id="35"/>
    </w:p>
    <w:p w:rsidR="00F15087" w:rsidRPr="008D123B" w:rsidRDefault="00F15087" w:rsidP="008D123B">
      <w:pPr>
        <w:pStyle w:val="Odstavecseseznamem"/>
        <w:numPr>
          <w:ilvl w:val="0"/>
          <w:numId w:val="22"/>
        </w:numPr>
        <w:spacing w:before="360" w:after="360"/>
        <w:rPr>
          <w:b/>
          <w:i/>
          <w:iCs/>
          <w:sz w:val="27"/>
          <w:szCs w:val="27"/>
          <w:u w:val="single"/>
        </w:rPr>
      </w:pPr>
      <w:bookmarkStart w:id="36" w:name="_Toc431393591"/>
      <w:r w:rsidRPr="008D123B">
        <w:rPr>
          <w:b/>
          <w:i/>
          <w:iCs/>
          <w:sz w:val="27"/>
          <w:szCs w:val="27"/>
          <w:u w:val="single"/>
        </w:rPr>
        <w:t>Potřeby a spotřeby rozhodujících médií a hmot, jejich zajištění</w:t>
      </w:r>
      <w:bookmarkEnd w:id="36"/>
    </w:p>
    <w:p w:rsidR="00F15087" w:rsidRDefault="00F15087" w:rsidP="004D1E79">
      <w:pPr>
        <w:widowControl w:val="0"/>
        <w:tabs>
          <w:tab w:val="left" w:pos="360"/>
          <w:tab w:val="right" w:pos="4724"/>
        </w:tabs>
        <w:spacing w:before="120" w:after="120"/>
        <w:ind w:firstLine="374"/>
        <w:jc w:val="both"/>
      </w:pPr>
      <w:r>
        <w:t xml:space="preserve">Pro realizaci budou použity standardní stroje pro provádění zemních prací při </w:t>
      </w:r>
      <w:r w:rsidR="008C6E4A">
        <w:t>silničních</w:t>
      </w:r>
      <w:r>
        <w:t xml:space="preserve"> stavbách.</w:t>
      </w:r>
    </w:p>
    <w:p w:rsidR="00F15087" w:rsidRDefault="00F15087" w:rsidP="004D1E79">
      <w:pPr>
        <w:widowControl w:val="0"/>
        <w:tabs>
          <w:tab w:val="left" w:pos="360"/>
          <w:tab w:val="right" w:pos="4724"/>
        </w:tabs>
        <w:spacing w:before="120" w:after="120"/>
        <w:ind w:firstLine="374"/>
        <w:jc w:val="both"/>
      </w:pPr>
      <w:r>
        <w:t>Potřeba a spotřeba médií bude pouze v rozsahu běžném pro stavby podobného typu, zajištění bude z mobilních zdrojů (voda, elektrický proud), zvláštní nároky na potřeby a spotřeby médií stavba nemá.</w:t>
      </w:r>
    </w:p>
    <w:p w:rsidR="00F15087" w:rsidRPr="009A0726" w:rsidRDefault="00F15087" w:rsidP="004D1E79">
      <w:pPr>
        <w:widowControl w:val="0"/>
        <w:tabs>
          <w:tab w:val="left" w:pos="360"/>
          <w:tab w:val="right" w:pos="4724"/>
        </w:tabs>
        <w:spacing w:before="120" w:after="120"/>
        <w:ind w:firstLine="374"/>
        <w:jc w:val="both"/>
      </w:pPr>
      <w:r>
        <w:t xml:space="preserve">Všechny stavební hmoty potřebné pro stavbu jsou součástí běžného sortimentu. </w:t>
      </w:r>
      <w:r w:rsidRPr="009A0726">
        <w:t xml:space="preserve">Potřeba rozhodujících </w:t>
      </w:r>
      <w:r>
        <w:t>hmot</w:t>
      </w:r>
      <w:r w:rsidRPr="009A0726">
        <w:t xml:space="preserve"> </w:t>
      </w:r>
      <w:r>
        <w:t>je</w:t>
      </w:r>
      <w:r w:rsidRPr="009A0726">
        <w:t xml:space="preserve"> vyčíslena v jednotlivých výkresech a výkazu výměr.</w:t>
      </w:r>
    </w:p>
    <w:p w:rsidR="00F15087" w:rsidRPr="008D123B" w:rsidRDefault="00F15087" w:rsidP="008D123B">
      <w:pPr>
        <w:pStyle w:val="Odstavecseseznamem"/>
        <w:numPr>
          <w:ilvl w:val="0"/>
          <w:numId w:val="22"/>
        </w:numPr>
        <w:spacing w:before="360" w:after="360"/>
        <w:rPr>
          <w:b/>
          <w:i/>
          <w:iCs/>
          <w:sz w:val="27"/>
          <w:szCs w:val="27"/>
          <w:u w:val="single"/>
        </w:rPr>
      </w:pPr>
      <w:bookmarkStart w:id="37" w:name="_Toc431393592"/>
      <w:r w:rsidRPr="008D123B">
        <w:rPr>
          <w:b/>
          <w:i/>
          <w:iCs/>
          <w:sz w:val="27"/>
          <w:szCs w:val="27"/>
          <w:u w:val="single"/>
        </w:rPr>
        <w:t>Odvodnění staveniště</w:t>
      </w:r>
      <w:bookmarkEnd w:id="37"/>
    </w:p>
    <w:p w:rsidR="00F15087" w:rsidRDefault="00F15087" w:rsidP="004D1E79">
      <w:pPr>
        <w:widowControl w:val="0"/>
        <w:tabs>
          <w:tab w:val="left" w:pos="360"/>
          <w:tab w:val="right" w:pos="4724"/>
        </w:tabs>
        <w:spacing w:before="120" w:after="120"/>
        <w:ind w:firstLine="374"/>
        <w:jc w:val="both"/>
      </w:pPr>
      <w:r>
        <w:t xml:space="preserve">Stavba </w:t>
      </w:r>
      <w:r w:rsidR="00E328DC">
        <w:t>je odvodněna levostranným bezejmenným přítokem Třebůvky</w:t>
      </w:r>
      <w:r>
        <w:t>, výstavba bude provádě</w:t>
      </w:r>
      <w:r w:rsidR="004D1E79">
        <w:t>na v suchém období roku (cca VI</w:t>
      </w:r>
      <w:r>
        <w:t>I-XII).</w:t>
      </w:r>
    </w:p>
    <w:p w:rsidR="00F15087" w:rsidRPr="008D123B" w:rsidRDefault="00F15087" w:rsidP="008D123B">
      <w:pPr>
        <w:pStyle w:val="Odstavecseseznamem"/>
        <w:numPr>
          <w:ilvl w:val="0"/>
          <w:numId w:val="22"/>
        </w:numPr>
        <w:spacing w:before="360" w:after="360"/>
        <w:rPr>
          <w:b/>
          <w:i/>
          <w:iCs/>
          <w:sz w:val="27"/>
          <w:szCs w:val="27"/>
          <w:u w:val="single"/>
        </w:rPr>
      </w:pPr>
      <w:bookmarkStart w:id="38" w:name="_Toc431393593"/>
      <w:r w:rsidRPr="008D123B">
        <w:rPr>
          <w:b/>
          <w:i/>
          <w:iCs/>
          <w:sz w:val="27"/>
          <w:szCs w:val="27"/>
          <w:u w:val="single"/>
        </w:rPr>
        <w:t>Napojení staveniště na stávající dopravní a technickou infrastrukturu</w:t>
      </w:r>
      <w:bookmarkEnd w:id="38"/>
    </w:p>
    <w:p w:rsidR="00F15087" w:rsidRPr="00D26E66" w:rsidRDefault="00F15087" w:rsidP="004D1E79">
      <w:pPr>
        <w:widowControl w:val="0"/>
        <w:tabs>
          <w:tab w:val="left" w:pos="360"/>
          <w:tab w:val="right" w:pos="4724"/>
        </w:tabs>
        <w:spacing w:before="120" w:after="120"/>
        <w:ind w:firstLine="374"/>
        <w:jc w:val="both"/>
      </w:pPr>
      <w:r w:rsidRPr="00D26E66">
        <w:t>Vyznačení přístupu je znázorněno ve výkresové části dokumentace</w:t>
      </w:r>
      <w:r w:rsidR="00E328DC">
        <w:t xml:space="preserve"> (C.2</w:t>
      </w:r>
      <w:r>
        <w:t xml:space="preserve">). Přístup na staveniště je zajištěn </w:t>
      </w:r>
      <w:r w:rsidR="004D1E79">
        <w:t xml:space="preserve">sjezdem přímo </w:t>
      </w:r>
      <w:r>
        <w:t xml:space="preserve">ze silnice </w:t>
      </w:r>
      <w:r w:rsidR="004D1E79">
        <w:t>I</w:t>
      </w:r>
      <w:r w:rsidR="00E328DC">
        <w:t>I</w:t>
      </w:r>
      <w:r>
        <w:t>/</w:t>
      </w:r>
      <w:r w:rsidR="00E328DC">
        <w:t>368</w:t>
      </w:r>
      <w:r w:rsidR="004D1E79">
        <w:t xml:space="preserve"> </w:t>
      </w:r>
      <w:r w:rsidR="00E328DC">
        <w:t>Útěchov - Dlouhá Loučka, z opačné strany pak stávající štěrkovou polní cestou z intravilánu obce Dlouhá Loučka</w:t>
      </w:r>
      <w:r>
        <w:t>.</w:t>
      </w:r>
    </w:p>
    <w:p w:rsidR="00F15087" w:rsidRPr="008D123B" w:rsidRDefault="00F15087" w:rsidP="008D123B">
      <w:pPr>
        <w:pStyle w:val="Odstavecseseznamem"/>
        <w:numPr>
          <w:ilvl w:val="0"/>
          <w:numId w:val="22"/>
        </w:numPr>
        <w:spacing w:before="360" w:after="360"/>
        <w:rPr>
          <w:b/>
          <w:i/>
          <w:iCs/>
          <w:sz w:val="27"/>
          <w:szCs w:val="27"/>
          <w:u w:val="single"/>
        </w:rPr>
      </w:pPr>
      <w:bookmarkStart w:id="39" w:name="_Toc431393594"/>
      <w:r w:rsidRPr="008D123B">
        <w:rPr>
          <w:b/>
          <w:i/>
          <w:iCs/>
          <w:sz w:val="27"/>
          <w:szCs w:val="27"/>
          <w:u w:val="single"/>
        </w:rPr>
        <w:t>Vliv provádění stavby na okolní stavby a pozemky</w:t>
      </w:r>
      <w:bookmarkEnd w:id="39"/>
    </w:p>
    <w:p w:rsidR="00F15087" w:rsidRPr="009A0726" w:rsidRDefault="00F15087" w:rsidP="004D1E79">
      <w:pPr>
        <w:widowControl w:val="0"/>
        <w:tabs>
          <w:tab w:val="left" w:pos="360"/>
          <w:tab w:val="right" w:pos="4724"/>
        </w:tabs>
        <w:spacing w:before="120" w:after="120"/>
        <w:ind w:firstLine="374"/>
        <w:jc w:val="both"/>
      </w:pPr>
      <w:r w:rsidRPr="009A0726">
        <w:t>Provádění stavby nebude mít na okolní stavby a pozemky vliv.</w:t>
      </w:r>
      <w:r w:rsidR="004D1E79">
        <w:t xml:space="preserve"> U pozemků, s návrhem zatravnění či rozprostření ornice, byl vyžádán předchozí souhlas vlastníka s navrhovaným opatřením.</w:t>
      </w:r>
    </w:p>
    <w:p w:rsidR="00F15087" w:rsidRPr="008D123B" w:rsidRDefault="00F15087" w:rsidP="008D123B">
      <w:pPr>
        <w:pStyle w:val="Odstavecseseznamem"/>
        <w:numPr>
          <w:ilvl w:val="0"/>
          <w:numId w:val="22"/>
        </w:numPr>
        <w:spacing w:before="360" w:after="360"/>
        <w:rPr>
          <w:b/>
          <w:i/>
          <w:iCs/>
          <w:sz w:val="27"/>
          <w:szCs w:val="27"/>
          <w:u w:val="single"/>
        </w:rPr>
      </w:pPr>
      <w:bookmarkStart w:id="40" w:name="_Toc431393595"/>
      <w:r w:rsidRPr="008D123B">
        <w:rPr>
          <w:b/>
          <w:i/>
          <w:iCs/>
          <w:sz w:val="27"/>
          <w:szCs w:val="27"/>
          <w:u w:val="single"/>
        </w:rPr>
        <w:t>Ochrana okolí staveniště a požadavky na související asanace, demolice, kácení dřevin</w:t>
      </w:r>
      <w:bookmarkEnd w:id="40"/>
    </w:p>
    <w:p w:rsidR="00F15087" w:rsidRDefault="00F15087" w:rsidP="004D1E79">
      <w:pPr>
        <w:widowControl w:val="0"/>
        <w:tabs>
          <w:tab w:val="left" w:pos="360"/>
          <w:tab w:val="right" w:pos="4724"/>
        </w:tabs>
        <w:spacing w:before="120" w:after="120"/>
        <w:ind w:firstLine="374"/>
        <w:jc w:val="both"/>
      </w:pPr>
      <w:r>
        <w:t>Při akci je nutné seznámení všech zúčastněných osob s bezpečnostními zákony, vyhláškami, nařízeními vlády a souvisejícími právními normami v oblasti bezpečnosti a ochrany zdraví při práci.</w:t>
      </w:r>
    </w:p>
    <w:p w:rsidR="00F15087" w:rsidRDefault="00F15087" w:rsidP="004D1E79">
      <w:pPr>
        <w:widowControl w:val="0"/>
        <w:tabs>
          <w:tab w:val="left" w:pos="360"/>
          <w:tab w:val="right" w:pos="4724"/>
        </w:tabs>
        <w:spacing w:before="120" w:after="120"/>
        <w:ind w:firstLine="374"/>
        <w:jc w:val="both"/>
      </w:pPr>
      <w:r>
        <w:t>Základní povinnosti dodavatele stavebních prací upravuje Zákoník práce v úplném znění č.262/2006 ve své hlavě „Bezpečnost a ochrana zdraví při práci“.</w:t>
      </w:r>
    </w:p>
    <w:p w:rsidR="00F15087" w:rsidRPr="008D123B" w:rsidRDefault="00F15087" w:rsidP="008D123B">
      <w:pPr>
        <w:pStyle w:val="Odstavecseseznamem"/>
        <w:numPr>
          <w:ilvl w:val="0"/>
          <w:numId w:val="22"/>
        </w:numPr>
        <w:spacing w:before="360" w:after="360"/>
        <w:rPr>
          <w:b/>
          <w:i/>
          <w:iCs/>
          <w:sz w:val="27"/>
          <w:szCs w:val="27"/>
          <w:u w:val="single"/>
        </w:rPr>
      </w:pPr>
      <w:bookmarkStart w:id="41" w:name="_Toc431393596"/>
      <w:r w:rsidRPr="008D123B">
        <w:rPr>
          <w:b/>
          <w:i/>
          <w:iCs/>
          <w:sz w:val="27"/>
          <w:szCs w:val="27"/>
          <w:u w:val="single"/>
        </w:rPr>
        <w:t>Maximální zábory pro staveniště (dočasné / trvalé)</w:t>
      </w:r>
      <w:bookmarkEnd w:id="41"/>
    </w:p>
    <w:p w:rsidR="00F15087" w:rsidRDefault="00F15087" w:rsidP="004D1E79">
      <w:pPr>
        <w:widowControl w:val="0"/>
        <w:tabs>
          <w:tab w:val="left" w:pos="360"/>
          <w:tab w:val="right" w:pos="4724"/>
        </w:tabs>
        <w:spacing w:before="120" w:after="120"/>
        <w:ind w:firstLine="374"/>
        <w:jc w:val="both"/>
      </w:pPr>
      <w:r>
        <w:t>Maximální dočasný zábor je vymezen pozemk</w:t>
      </w:r>
      <w:r w:rsidR="004D1E79">
        <w:t>y</w:t>
      </w:r>
      <w:r>
        <w:t xml:space="preserve"> </w:t>
      </w:r>
      <w:r w:rsidR="004D1E79">
        <w:t>dle příl. A, Tab. 1</w:t>
      </w:r>
      <w:r>
        <w:t xml:space="preserve">. Trvalý zábor staveb činí </w:t>
      </w:r>
      <w:r w:rsidR="00E328DC">
        <w:t>10600</w:t>
      </w:r>
      <w:r w:rsidR="004D1E79">
        <w:t xml:space="preserve"> </w:t>
      </w:r>
      <w:r>
        <w:t>m</w:t>
      </w:r>
      <w:r w:rsidRPr="004D1E79">
        <w:rPr>
          <w:vertAlign w:val="superscript"/>
        </w:rPr>
        <w:t>2</w:t>
      </w:r>
      <w:r>
        <w:t xml:space="preserve">, viz výkres </w:t>
      </w:r>
      <w:r w:rsidR="00E328DC">
        <w:t>koordinační</w:t>
      </w:r>
      <w:r w:rsidR="008D07EA">
        <w:t xml:space="preserve"> </w:t>
      </w:r>
      <w:r>
        <w:t>situace (C.</w:t>
      </w:r>
      <w:r w:rsidR="008D07EA">
        <w:t>2</w:t>
      </w:r>
      <w:r>
        <w:t>).</w:t>
      </w:r>
      <w:r w:rsidR="008D07EA">
        <w:t xml:space="preserve"> Charakter stavby nevyžaduje odnětí ze ZPF.</w:t>
      </w:r>
    </w:p>
    <w:p w:rsidR="008D07EA" w:rsidRPr="009A0726" w:rsidRDefault="008D07EA" w:rsidP="008D07EA">
      <w:pPr>
        <w:widowControl w:val="0"/>
        <w:tabs>
          <w:tab w:val="left" w:pos="360"/>
          <w:tab w:val="right" w:pos="4724"/>
        </w:tabs>
        <w:spacing w:before="120" w:after="120"/>
        <w:ind w:firstLine="374"/>
        <w:jc w:val="both"/>
      </w:pPr>
      <w:r>
        <w:t xml:space="preserve">Dočasný zábor pro zařízení staveniště (stavební dvůr) se předpokládá na obecní parcele </w:t>
      </w:r>
      <w:r>
        <w:lastRenderedPageBreak/>
        <w:t xml:space="preserve">č. KN </w:t>
      </w:r>
      <w:r w:rsidR="00E328DC">
        <w:t>3076, možno je využít též KN 3042 ve vlastnictví investora stavby</w:t>
      </w:r>
      <w:r>
        <w:t xml:space="preserve">. Plocha dočasného záboru bude </w:t>
      </w:r>
      <w:r w:rsidR="00E328DC">
        <w:t>max.</w:t>
      </w:r>
      <w:r>
        <w:t xml:space="preserve"> </w:t>
      </w:r>
      <w:r w:rsidR="00E328DC">
        <w:t>6167</w:t>
      </w:r>
      <w:r>
        <w:t xml:space="preserve"> m</w:t>
      </w:r>
      <w:r w:rsidRPr="008D07EA">
        <w:rPr>
          <w:vertAlign w:val="superscript"/>
        </w:rPr>
        <w:t>2</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2" w:name="_Toc431393597"/>
      <w:r w:rsidRPr="004D1E79">
        <w:rPr>
          <w:b/>
          <w:i/>
          <w:iCs/>
          <w:sz w:val="27"/>
          <w:szCs w:val="27"/>
          <w:u w:val="single"/>
        </w:rPr>
        <w:t>Maximální produkovaná množství a druhy odpadů a emisí při výstavbě, jejich likvidace</w:t>
      </w:r>
      <w:bookmarkEnd w:id="42"/>
    </w:p>
    <w:p w:rsidR="00F15087" w:rsidRDefault="00F15087" w:rsidP="00F15087">
      <w:r>
        <w:t>13 02 08</w:t>
      </w:r>
      <w:r>
        <w:tab/>
      </w:r>
      <w:r w:rsidR="008D07EA">
        <w:tab/>
      </w:r>
      <w:r>
        <w:t>Jiné motorové, převod. a mazací oleje</w:t>
      </w:r>
      <w:r>
        <w:tab/>
      </w:r>
      <w:r>
        <w:tab/>
      </w:r>
      <w:r>
        <w:tab/>
        <w:t>0,1 t</w:t>
      </w:r>
    </w:p>
    <w:p w:rsidR="00F15087" w:rsidRDefault="00F15087" w:rsidP="00F15087">
      <w:r>
        <w:t>15 01 02</w:t>
      </w:r>
      <w:r w:rsidR="008D07EA">
        <w:tab/>
      </w:r>
      <w:r>
        <w:tab/>
        <w:t>Plastový obal</w:t>
      </w:r>
      <w:r>
        <w:tab/>
      </w:r>
      <w:r>
        <w:tab/>
      </w:r>
      <w:r>
        <w:tab/>
      </w:r>
      <w:r>
        <w:tab/>
      </w:r>
      <w:r>
        <w:tab/>
      </w:r>
      <w:r>
        <w:tab/>
      </w:r>
      <w:r>
        <w:tab/>
      </w:r>
      <w:r w:rsidR="008D07EA">
        <w:tab/>
      </w:r>
      <w:r w:rsidR="008D07EA">
        <w:tab/>
      </w:r>
      <w:r w:rsidR="008D07EA">
        <w:tab/>
      </w:r>
      <w:r w:rsidR="008D07EA">
        <w:tab/>
      </w:r>
      <w:r>
        <w:t>0,05 t</w:t>
      </w:r>
    </w:p>
    <w:p w:rsidR="00F15087" w:rsidRDefault="00F15087" w:rsidP="00F15087">
      <w:r>
        <w:t>15 01 10</w:t>
      </w:r>
      <w:r w:rsidR="008D07EA">
        <w:tab/>
      </w:r>
      <w:r>
        <w:tab/>
        <w:t>Obaly obsahující zbytky nebezp. látek</w:t>
      </w:r>
    </w:p>
    <w:p w:rsidR="00F15087" w:rsidRDefault="00F15087" w:rsidP="00F15087">
      <w:r>
        <w:tab/>
      </w:r>
      <w:r>
        <w:tab/>
      </w:r>
      <w:r w:rsidR="008D07EA">
        <w:tab/>
      </w:r>
      <w:r w:rsidR="008D07EA">
        <w:tab/>
      </w:r>
      <w:r>
        <w:t>nebo obaly těmito látkami znečištěné</w:t>
      </w:r>
      <w:r>
        <w:tab/>
      </w:r>
      <w:r>
        <w:tab/>
      </w:r>
      <w:r>
        <w:tab/>
        <w:t>0,05 t</w:t>
      </w:r>
    </w:p>
    <w:p w:rsidR="00E328DC" w:rsidRDefault="00F15087" w:rsidP="00E328DC">
      <w:r>
        <w:t>17 01 01</w:t>
      </w:r>
      <w:r w:rsidR="008D07EA">
        <w:tab/>
      </w:r>
      <w:r>
        <w:tab/>
        <w:t>Beton</w:t>
      </w:r>
      <w:r>
        <w:tab/>
      </w:r>
      <w:r>
        <w:tab/>
      </w:r>
      <w:r>
        <w:tab/>
      </w:r>
      <w:r>
        <w:tab/>
      </w:r>
      <w:r>
        <w:tab/>
      </w:r>
      <w:r>
        <w:tab/>
      </w:r>
      <w:r>
        <w:tab/>
      </w:r>
      <w:r>
        <w:tab/>
      </w:r>
      <w:r w:rsidR="008D07EA">
        <w:tab/>
      </w:r>
      <w:r w:rsidR="008D07EA">
        <w:tab/>
      </w:r>
      <w:r w:rsidR="008D07EA">
        <w:tab/>
      </w:r>
      <w:r w:rsidR="008D07EA">
        <w:tab/>
      </w:r>
      <w:r w:rsidR="008D07EA">
        <w:tab/>
      </w:r>
      <w:r w:rsidR="00E328DC">
        <w:t>-- (bude recykl. v rámci stavby)</w:t>
      </w:r>
    </w:p>
    <w:p w:rsidR="00F15087" w:rsidRDefault="00F15087" w:rsidP="00F15087">
      <w:r>
        <w:t>17 04 05</w:t>
      </w:r>
      <w:r>
        <w:tab/>
      </w:r>
      <w:r w:rsidR="008D07EA">
        <w:tab/>
      </w:r>
      <w:r>
        <w:t>Železo a ocel</w:t>
      </w:r>
      <w:r>
        <w:tab/>
      </w:r>
      <w:r>
        <w:tab/>
      </w:r>
      <w:r>
        <w:tab/>
      </w:r>
      <w:r>
        <w:tab/>
      </w:r>
      <w:r>
        <w:tab/>
      </w:r>
      <w:r>
        <w:tab/>
      </w:r>
      <w:r w:rsidR="008D07EA">
        <w:tab/>
      </w:r>
      <w:r w:rsidR="008D07EA">
        <w:tab/>
      </w:r>
      <w:r w:rsidR="008D07EA">
        <w:tab/>
      </w:r>
      <w:r w:rsidR="008D07EA">
        <w:tab/>
      </w:r>
      <w:r>
        <w:tab/>
        <w:t>0,1 t</w:t>
      </w:r>
    </w:p>
    <w:p w:rsidR="00F15087" w:rsidRDefault="00F15087" w:rsidP="00F15087">
      <w:r>
        <w:t>17 05 04</w:t>
      </w:r>
      <w:r>
        <w:tab/>
      </w:r>
      <w:r w:rsidR="008D07EA">
        <w:tab/>
      </w:r>
      <w:r>
        <w:t>Zemina a kameny</w:t>
      </w:r>
      <w:r>
        <w:tab/>
      </w:r>
      <w:r>
        <w:tab/>
      </w:r>
      <w:r>
        <w:tab/>
      </w:r>
      <w:r>
        <w:tab/>
      </w:r>
      <w:r>
        <w:tab/>
      </w:r>
      <w:r w:rsidR="008D07EA">
        <w:tab/>
      </w:r>
      <w:r w:rsidR="008D07EA">
        <w:tab/>
      </w:r>
      <w:r w:rsidR="008D07EA">
        <w:tab/>
      </w:r>
      <w:r>
        <w:tab/>
      </w:r>
      <w:r w:rsidR="008D07EA">
        <w:t>-- (bude recykl. v rámci stavby)</w:t>
      </w:r>
    </w:p>
    <w:p w:rsidR="008D07EA" w:rsidRDefault="00F15087" w:rsidP="008D07EA">
      <w:r>
        <w:t>20 02 01</w:t>
      </w:r>
      <w:r>
        <w:tab/>
      </w:r>
      <w:r w:rsidR="008D07EA">
        <w:tab/>
      </w:r>
      <w:r>
        <w:t>Biologicky rozložitelný odpad</w:t>
      </w:r>
      <w:r>
        <w:tab/>
      </w:r>
      <w:r>
        <w:tab/>
      </w:r>
      <w:r>
        <w:tab/>
      </w:r>
      <w:r w:rsidR="008D07EA">
        <w:tab/>
      </w:r>
      <w:r>
        <w:tab/>
      </w:r>
      <w:r w:rsidR="008D07EA">
        <w:t>-- (bude recykl. v rámci stavby)</w:t>
      </w:r>
    </w:p>
    <w:p w:rsidR="00F15087" w:rsidRDefault="00F15087" w:rsidP="00F15087"/>
    <w:p w:rsidR="00F15087" w:rsidRDefault="00F15087" w:rsidP="008D07EA">
      <w:pPr>
        <w:widowControl w:val="0"/>
        <w:tabs>
          <w:tab w:val="left" w:pos="360"/>
          <w:tab w:val="right" w:pos="4724"/>
        </w:tabs>
        <w:spacing w:before="120" w:after="120"/>
        <w:ind w:firstLine="374"/>
        <w:jc w:val="both"/>
      </w:pPr>
      <w:r w:rsidRPr="00AE05EE">
        <w:t>Přebytečná zemina</w:t>
      </w:r>
      <w:r>
        <w:t xml:space="preserve"> s</w:t>
      </w:r>
      <w:r w:rsidR="00E328DC">
        <w:t> </w:t>
      </w:r>
      <w:r>
        <w:t>kameny</w:t>
      </w:r>
      <w:r w:rsidR="00E328DC">
        <w:t>, vybouraná a předrcená suť</w:t>
      </w:r>
      <w:r w:rsidRPr="00AE05EE">
        <w:t xml:space="preserve"> jako přírodní materiál, vytěžen</w:t>
      </w:r>
      <w:r>
        <w:t>ý</w:t>
      </w:r>
      <w:r w:rsidRPr="00AE05EE">
        <w:t xml:space="preserve"> během stavebních činností, bude použit</w:t>
      </w:r>
      <w:r>
        <w:t xml:space="preserve"> </w:t>
      </w:r>
      <w:r w:rsidR="00E328DC">
        <w:t xml:space="preserve">pro zlepšení podloží cesty </w:t>
      </w:r>
      <w:r>
        <w:t xml:space="preserve">na pozemcích </w:t>
      </w:r>
      <w:r w:rsidR="008D07EA">
        <w:t>stavby</w:t>
      </w:r>
      <w:r>
        <w:t xml:space="preserve"> do vzdálenosti 1 km. Ostatní a nebezpečný odpad bude odvezen na skládku do </w:t>
      </w:r>
      <w:r w:rsidR="00D815EB">
        <w:t>30</w:t>
      </w:r>
      <w:r>
        <w:t xml:space="preserve"> km (např. </w:t>
      </w:r>
      <w:r w:rsidR="00D815EB" w:rsidRPr="00E328DC">
        <w:t xml:space="preserve">skládka </w:t>
      </w:r>
      <w:r w:rsidR="00E328DC" w:rsidRPr="00E328DC">
        <w:t xml:space="preserve">TKO </w:t>
      </w:r>
      <w:r w:rsidR="00D815EB">
        <w:t>T</w:t>
      </w:r>
      <w:r w:rsidR="00D815EB" w:rsidRPr="00E328DC">
        <w:t>řebovice</w:t>
      </w:r>
      <w:r>
        <w:t xml:space="preserve">) za poplatek </w:t>
      </w:r>
      <w:r w:rsidR="008D07EA">
        <w:t>1000</w:t>
      </w:r>
      <w:r>
        <w:t>,- Kč/t a předán oprávněné osobě dle zákona o odpadech.</w:t>
      </w:r>
    </w:p>
    <w:p w:rsidR="00F15087" w:rsidRPr="004D1E79" w:rsidRDefault="00F15087" w:rsidP="004D1E79">
      <w:pPr>
        <w:pStyle w:val="Odstavecseseznamem"/>
        <w:numPr>
          <w:ilvl w:val="0"/>
          <w:numId w:val="22"/>
        </w:numPr>
        <w:spacing w:before="360" w:after="360"/>
        <w:rPr>
          <w:b/>
          <w:i/>
          <w:iCs/>
          <w:sz w:val="27"/>
          <w:szCs w:val="27"/>
          <w:u w:val="single"/>
        </w:rPr>
      </w:pPr>
      <w:bookmarkStart w:id="43" w:name="_Toc431393598"/>
      <w:r w:rsidRPr="004D1E79">
        <w:rPr>
          <w:b/>
          <w:i/>
          <w:iCs/>
          <w:sz w:val="27"/>
          <w:szCs w:val="27"/>
          <w:u w:val="single"/>
        </w:rPr>
        <w:t>Bilance zemních prací, požadavky na přísun nebo deponie zemin</w:t>
      </w:r>
      <w:bookmarkEnd w:id="43"/>
    </w:p>
    <w:p w:rsidR="00F15087" w:rsidRDefault="00F15087" w:rsidP="00D20C61">
      <w:pPr>
        <w:widowControl w:val="0"/>
        <w:tabs>
          <w:tab w:val="left" w:pos="360"/>
          <w:tab w:val="right" w:pos="4724"/>
        </w:tabs>
        <w:spacing w:before="120" w:after="120"/>
        <w:ind w:firstLine="374"/>
        <w:jc w:val="both"/>
      </w:pPr>
      <w:r>
        <w:t xml:space="preserve">Bilance zemních prací je podrobně pro jednotlivé objekty rozepsána v části H. </w:t>
      </w:r>
      <w:r w:rsidR="00D815EB">
        <w:t>H</w:t>
      </w:r>
      <w:r>
        <w:t>motové tabulky.</w:t>
      </w:r>
    </w:p>
    <w:p w:rsidR="00F15087" w:rsidRDefault="00F15087" w:rsidP="00D20C61">
      <w:pPr>
        <w:widowControl w:val="0"/>
        <w:tabs>
          <w:tab w:val="left" w:pos="360"/>
          <w:tab w:val="right" w:pos="4724"/>
        </w:tabs>
        <w:spacing w:before="120" w:after="120"/>
        <w:ind w:firstLine="374"/>
        <w:jc w:val="both"/>
      </w:pPr>
      <w:r>
        <w:t xml:space="preserve">Celkový přebytek zeminy </w:t>
      </w:r>
      <w:r w:rsidRPr="00AE05EE">
        <w:t xml:space="preserve">bude </w:t>
      </w:r>
      <w:r w:rsidR="00D815EB">
        <w:t>rozprostřen na pozemku KN 3076 ve vlastnictví Obce Dlouhá Loučka</w:t>
      </w:r>
      <w:r w:rsidR="001A6405" w:rsidRPr="001A6405">
        <w:t>.</w:t>
      </w:r>
    </w:p>
    <w:p w:rsidR="00F15087" w:rsidRPr="004D1E79" w:rsidRDefault="00F15087" w:rsidP="004D1E79">
      <w:pPr>
        <w:pStyle w:val="Odstavecseseznamem"/>
        <w:numPr>
          <w:ilvl w:val="0"/>
          <w:numId w:val="22"/>
        </w:numPr>
        <w:spacing w:before="360" w:after="360"/>
        <w:rPr>
          <w:b/>
          <w:i/>
          <w:iCs/>
          <w:sz w:val="27"/>
          <w:szCs w:val="27"/>
          <w:u w:val="single"/>
        </w:rPr>
      </w:pPr>
      <w:bookmarkStart w:id="44" w:name="_Toc431393599"/>
      <w:r w:rsidRPr="004D1E79">
        <w:rPr>
          <w:b/>
          <w:i/>
          <w:iCs/>
          <w:sz w:val="27"/>
          <w:szCs w:val="27"/>
          <w:u w:val="single"/>
        </w:rPr>
        <w:t>Ochrana životního prostředí při výstavbě</w:t>
      </w:r>
      <w:bookmarkEnd w:id="44"/>
    </w:p>
    <w:p w:rsidR="00F15087" w:rsidRDefault="00F15087" w:rsidP="0049523E">
      <w:pPr>
        <w:widowControl w:val="0"/>
        <w:tabs>
          <w:tab w:val="left" w:pos="360"/>
          <w:tab w:val="right" w:pos="4724"/>
        </w:tabs>
        <w:spacing w:before="120" w:after="120"/>
        <w:ind w:firstLine="374"/>
        <w:jc w:val="both"/>
      </w:pPr>
      <w:r>
        <w:t xml:space="preserve">Povinností </w:t>
      </w:r>
      <w:r w:rsidRPr="00DC66CF">
        <w:t xml:space="preserve">dodavatele </w:t>
      </w:r>
      <w:r>
        <w:t>stavby je</w:t>
      </w:r>
      <w:r w:rsidRPr="00DC66CF">
        <w:t xml:space="preserve"> použití ekologických olejů a maziv. Vozidla a stavební stroje budou opatřeny přídavnými plechovými vanami pro zachycení případných ropných úniků. Povinností dodavatele stavby je </w:t>
      </w:r>
      <w:r>
        <w:t xml:space="preserve">dále </w:t>
      </w:r>
      <w:r w:rsidRPr="00DC66CF">
        <w:t>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4D1E79" w:rsidRDefault="00F15087" w:rsidP="004D1E79">
      <w:pPr>
        <w:pStyle w:val="Odstavecseseznamem"/>
        <w:numPr>
          <w:ilvl w:val="0"/>
          <w:numId w:val="22"/>
        </w:numPr>
        <w:spacing w:before="360" w:after="360"/>
        <w:rPr>
          <w:b/>
          <w:i/>
          <w:iCs/>
          <w:sz w:val="27"/>
          <w:szCs w:val="27"/>
          <w:u w:val="single"/>
        </w:rPr>
      </w:pPr>
      <w:bookmarkStart w:id="45" w:name="_Toc431393600"/>
      <w:r w:rsidRPr="004D1E79">
        <w:rPr>
          <w:b/>
          <w:i/>
          <w:iCs/>
          <w:sz w:val="27"/>
          <w:szCs w:val="27"/>
          <w:u w:val="single"/>
        </w:rPr>
        <w:t>Zásady bezpečnosti a ochrany zdraví při práci na staveništi, posouzení potřeby koordinátora bezpečnosti a ochrany zdraví při práci podle jiných právních předpisů</w:t>
      </w:r>
      <w:bookmarkEnd w:id="45"/>
    </w:p>
    <w:p w:rsidR="00F15087" w:rsidRDefault="00F15087" w:rsidP="0049523E">
      <w:pPr>
        <w:widowControl w:val="0"/>
        <w:tabs>
          <w:tab w:val="left" w:pos="360"/>
          <w:tab w:val="right" w:pos="4724"/>
        </w:tabs>
        <w:spacing w:before="120" w:after="120"/>
        <w:ind w:firstLine="374"/>
        <w:jc w:val="both"/>
      </w:pPr>
      <w:r>
        <w:t>Navržená opatření nepodléhají schvalování orgánů hygienické služby a z pohledu hygienických předpisů se na stavbu vztahují pouze obecné předpisy pro zhotovitele stavby a jeho pracovníky, vyplývajících z obecně platných hygienických předpisů.</w:t>
      </w:r>
    </w:p>
    <w:p w:rsidR="00F15087" w:rsidRDefault="00F15087" w:rsidP="0049523E">
      <w:pPr>
        <w:widowControl w:val="0"/>
        <w:tabs>
          <w:tab w:val="left" w:pos="360"/>
          <w:tab w:val="right" w:pos="4724"/>
        </w:tabs>
        <w:spacing w:before="120" w:after="120"/>
        <w:ind w:firstLine="374"/>
        <w:jc w:val="both"/>
      </w:pPr>
      <w:r>
        <w:t xml:space="preserve">Během stavby, jakož i za provozu je nutno dodržovat všechna platná ustanovení o </w:t>
      </w:r>
      <w:r>
        <w:lastRenderedPageBreak/>
        <w:t xml:space="preserve">bezpečnosti práce vyplývající ze zákoníku práce a z ostatních předpisů souvisejících s prováděním a provozem stavby. </w:t>
      </w:r>
    </w:p>
    <w:p w:rsidR="00F15087" w:rsidRDefault="00F15087" w:rsidP="0049523E">
      <w:pPr>
        <w:widowControl w:val="0"/>
        <w:tabs>
          <w:tab w:val="left" w:pos="360"/>
          <w:tab w:val="right" w:pos="4724"/>
        </w:tabs>
        <w:spacing w:before="120" w:after="120"/>
        <w:ind w:firstLine="374"/>
        <w:jc w:val="both"/>
      </w:pPr>
      <w:r>
        <w:t>Stavební práce se musí provádět v souladu se Zákoníkem práce č.262/2006 Sb., vyhláškami Českého úřadu bezpečnosti práce a platnými normami. Všichni pracovníci musí být školeni a přezkoušeni ze znalostí BOZP.</w:t>
      </w:r>
    </w:p>
    <w:p w:rsidR="00F15087" w:rsidRDefault="00F15087" w:rsidP="0049523E">
      <w:pPr>
        <w:widowControl w:val="0"/>
        <w:tabs>
          <w:tab w:val="left" w:pos="360"/>
          <w:tab w:val="right" w:pos="4724"/>
        </w:tabs>
        <w:spacing w:before="120" w:after="120"/>
        <w:ind w:firstLine="374"/>
        <w:jc w:val="both"/>
      </w:pPr>
      <w:r>
        <w:t>Staveniště mimo zastavěné území, kde není veřejný přístup, se nemusí zajišťovat ohrazením, oplocením či zábranou, stačí okolí upozornit na případná nebezpečí plynoucí ze stavby.</w:t>
      </w:r>
    </w:p>
    <w:p w:rsidR="00F15087" w:rsidRDefault="00F15087" w:rsidP="0049523E">
      <w:pPr>
        <w:widowControl w:val="0"/>
        <w:tabs>
          <w:tab w:val="left" w:pos="360"/>
          <w:tab w:val="right" w:pos="4724"/>
        </w:tabs>
        <w:spacing w:before="120" w:after="120"/>
        <w:ind w:firstLine="374"/>
        <w:jc w:val="both"/>
      </w:pPr>
      <w:r>
        <w:t>Na všech pracovištích a přístupových komunikacích, skládkách, apod. musí být udržován po celou dobu výstavby bezpečný stav, pořádek a zajištěno dostatečné osvětlení. Při organizování stavby je velmi důležité zajistit bezpečné skladování materiálu, skladové</w:t>
      </w:r>
      <w:r w:rsidR="0049523E">
        <w:t xml:space="preserve"> plochy</w:t>
      </w:r>
      <w:r>
        <w:t xml:space="preserve"> musí být zpevněné, odvodněné, urovnané a označené bezpečnostními tabulkami. Ukládání se řídí druhem materiálu, vždy však musí být zajištěna jeho stabilita, bezpečný odběr a manipulace, skládky nesmí omezovat průjezd po přístupových komunikacích pro jednotky požární ochrany.</w:t>
      </w:r>
    </w:p>
    <w:p w:rsidR="0049523E" w:rsidRDefault="0049523E" w:rsidP="0049523E">
      <w:pPr>
        <w:widowControl w:val="0"/>
        <w:tabs>
          <w:tab w:val="left" w:pos="360"/>
          <w:tab w:val="right" w:pos="4724"/>
        </w:tabs>
        <w:spacing w:before="120" w:after="120"/>
        <w:ind w:firstLine="374"/>
        <w:jc w:val="both"/>
      </w:pPr>
      <w:r>
        <w:t>Při hloubení stavebních rýh je zejména nutné stanovit způsob zajištění stability stěn výkopů, řešení ochrany objektů ohrožených výkopem, apod. 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musí být pracovníci, kteří budou zemní práce provádět, informováni.</w:t>
      </w:r>
    </w:p>
    <w:p w:rsidR="0049523E" w:rsidRDefault="0049523E" w:rsidP="0049523E">
      <w:pPr>
        <w:widowControl w:val="0"/>
        <w:tabs>
          <w:tab w:val="left" w:pos="360"/>
          <w:tab w:val="right" w:pos="4724"/>
        </w:tabs>
        <w:spacing w:before="120" w:after="120"/>
        <w:ind w:firstLine="374"/>
        <w:jc w:val="both"/>
      </w:pPr>
      <w:r>
        <w:t>Práce v ochranných pásmech elektrických, plynových a jiných nebezpečných vedení se smí provádět jen tehdy, jsou-li dodržena opatření zabraňující nebezpečnému přiblížení pracovníků nebo strojů k těmto vedením. Tato opatření vyplývají z podmínek určených jejich provozovatelem (viz dokladová část). Zpravidla se jedná o obnažení těchto vedení ručním způsobem pomocí vhodného nářadí a za dozoru.</w:t>
      </w:r>
    </w:p>
    <w:p w:rsidR="0049523E" w:rsidRDefault="0049523E" w:rsidP="0049523E">
      <w:pPr>
        <w:widowControl w:val="0"/>
        <w:tabs>
          <w:tab w:val="left" w:pos="360"/>
          <w:tab w:val="right" w:pos="4724"/>
        </w:tabs>
        <w:spacing w:before="120" w:after="120"/>
        <w:ind w:firstLine="374"/>
        <w:jc w:val="both"/>
      </w:pPr>
      <w:r>
        <w:t>Hlavním úkolem při provádění výkopových prací je jejich zajištění proti nebezpečí pádu osob do výkopu a opatření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 m. Technické požadavky na provedení pažení (příložného, zátažného, hnaného, záporového, štětových stěn, apod.) musí být obsaženy v dodavatelské dokumentaci. Do nezajištěného výkopu nesmí pracovníci vstupovat, podkopávání svahů je zakázáno. 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 Pracovníci pohybující se ve výkopech hlubších jak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p>
    <w:p w:rsidR="00F15087" w:rsidRDefault="00F15087" w:rsidP="0049523E">
      <w:pPr>
        <w:widowControl w:val="0"/>
        <w:tabs>
          <w:tab w:val="left" w:pos="360"/>
          <w:tab w:val="right" w:pos="4724"/>
        </w:tabs>
        <w:spacing w:before="120" w:after="120"/>
        <w:ind w:firstLine="374"/>
        <w:jc w:val="both"/>
      </w:pPr>
      <w:r w:rsidRPr="0049523E">
        <w:rPr>
          <w:u w:val="single"/>
        </w:rPr>
        <w:lastRenderedPageBreak/>
        <w:t>Posouzení potřeby koordinátora bezpečnosti a ochrany zdraví při práci</w:t>
      </w:r>
      <w:r>
        <w:t>: Práce a činnosti vystavující fyzickou osobu zvýšenému ohrožení života nebo poškození zdraví, prováděné na staveništi (viz Příloha č. 5 NV č. 591/2006 Sb.):</w:t>
      </w:r>
    </w:p>
    <w:p w:rsidR="00F15087" w:rsidRPr="002A38E8" w:rsidRDefault="002A38E8" w:rsidP="002A38E8">
      <w:pPr>
        <w:widowControl w:val="0"/>
        <w:tabs>
          <w:tab w:val="left" w:pos="360"/>
          <w:tab w:val="right" w:pos="4724"/>
        </w:tabs>
        <w:spacing w:before="120" w:after="120"/>
        <w:ind w:firstLine="374"/>
        <w:jc w:val="both"/>
        <w:rPr>
          <w:i/>
        </w:rPr>
      </w:pPr>
      <w:r w:rsidRPr="002A38E8">
        <w:rPr>
          <w:i/>
        </w:rPr>
        <w:t>6. Práce vykonávané v ochranných pásmech energetických vedení, popřípadě zařízení technického vybavení</w:t>
      </w:r>
    </w:p>
    <w:p w:rsidR="00F15087" w:rsidRPr="002A38E8" w:rsidRDefault="00F15087" w:rsidP="0049523E">
      <w:pPr>
        <w:widowControl w:val="0"/>
        <w:tabs>
          <w:tab w:val="left" w:pos="360"/>
          <w:tab w:val="right" w:pos="4724"/>
        </w:tabs>
        <w:spacing w:before="120" w:after="120"/>
        <w:ind w:firstLine="374"/>
        <w:jc w:val="both"/>
        <w:rPr>
          <w:i/>
        </w:rPr>
      </w:pPr>
      <w:r w:rsidRPr="002A38E8">
        <w:rPr>
          <w:i/>
        </w:rPr>
        <w:t>11. Práce spojené s montáží a demontáží těžkých konstrukčních stavebních dílů kovových, betonových, a dřevěných určených pro trvalé zabudování do staveb</w:t>
      </w:r>
    </w:p>
    <w:p w:rsidR="00F15087" w:rsidRDefault="00F15087" w:rsidP="005462AB">
      <w:pPr>
        <w:widowControl w:val="0"/>
        <w:tabs>
          <w:tab w:val="left" w:pos="360"/>
          <w:tab w:val="right" w:pos="4724"/>
        </w:tabs>
        <w:spacing w:before="120" w:after="120"/>
        <w:ind w:firstLine="374"/>
        <w:jc w:val="both"/>
      </w:pPr>
      <w:r>
        <w:t xml:space="preserve">Podle ustanovení §14 odst. 1 Zákona č. 309/2006 Sb. v platném znění a ustanovení § 15 odst. 1b) zákona č. 309/2006 Sb. v platném znění </w:t>
      </w:r>
      <w:r w:rsidRPr="005462AB">
        <w:rPr>
          <w:u w:val="single"/>
        </w:rPr>
        <w:t>zadavatel určí pro tuto stavbu potřebný počet koordinátorů BOZP na staveništi a doručí oznámení o zahájení prací oblastnímu inspektorátu práce</w:t>
      </w:r>
      <w:r>
        <w:t xml:space="preserve"> (</w:t>
      </w:r>
      <w:r w:rsidR="005462AB" w:rsidRPr="005462AB">
        <w:t>Oblastní inspektorát práce pro Královéhradecký kraj a Pardubický kraj</w:t>
      </w:r>
      <w:r w:rsidR="005462AB">
        <w:t xml:space="preserve"> </w:t>
      </w:r>
      <w:r w:rsidRPr="00607321">
        <w:t>se sídlem</w:t>
      </w:r>
      <w:r w:rsidR="005462AB">
        <w:t>:</w:t>
      </w:r>
      <w:r w:rsidRPr="00607321">
        <w:t xml:space="preserve"> </w:t>
      </w:r>
      <w:r w:rsidR="005462AB" w:rsidRPr="005462AB">
        <w:t>Říční 1195/5, 500 02 Hradec Králové</w:t>
      </w:r>
      <w:r>
        <w:t>) nejpozději do 8 dnů před předáním staveniště zhotoviteli.</w:t>
      </w:r>
      <w:r w:rsidR="005462AB">
        <w:t xml:space="preserve"> Zadavatel dále podle ustanovení § 15 odst. 2 Zákona č. 309/2006 Sb. v platném znění zajistí, aby byl před zahájením prací na staveništi zpracován plán BOZP na staveništi.</w:t>
      </w:r>
    </w:p>
    <w:p w:rsidR="00F15087" w:rsidRPr="004D1E79" w:rsidRDefault="00F15087" w:rsidP="004D1E79">
      <w:pPr>
        <w:pStyle w:val="Odstavecseseznamem"/>
        <w:numPr>
          <w:ilvl w:val="0"/>
          <w:numId w:val="22"/>
        </w:numPr>
        <w:spacing w:before="360" w:after="360"/>
        <w:rPr>
          <w:b/>
          <w:i/>
          <w:iCs/>
          <w:sz w:val="27"/>
          <w:szCs w:val="27"/>
          <w:u w:val="single"/>
        </w:rPr>
      </w:pPr>
      <w:bookmarkStart w:id="46" w:name="_Toc431393601"/>
      <w:r w:rsidRPr="004D1E79">
        <w:rPr>
          <w:b/>
          <w:i/>
          <w:iCs/>
          <w:sz w:val="27"/>
          <w:szCs w:val="27"/>
          <w:u w:val="single"/>
        </w:rPr>
        <w:t>Úpravy pro bezbariérové užívání výstavbou dotčených staveb</w:t>
      </w:r>
      <w:bookmarkEnd w:id="46"/>
    </w:p>
    <w:p w:rsidR="005462AB" w:rsidRDefault="008C6E4A" w:rsidP="00A00244">
      <w:pPr>
        <w:widowControl w:val="0"/>
        <w:tabs>
          <w:tab w:val="left" w:pos="360"/>
          <w:tab w:val="right" w:pos="4724"/>
        </w:tabs>
        <w:spacing w:before="120" w:after="120"/>
        <w:ind w:firstLine="374"/>
        <w:jc w:val="both"/>
        <w:rPr>
          <w:b/>
          <w:i/>
          <w:iCs/>
          <w:sz w:val="27"/>
          <w:szCs w:val="27"/>
          <w:u w:val="single"/>
        </w:rPr>
      </w:pPr>
      <w:r>
        <w:t>Stavba umožňuje bezbariérový přístup bez zvláštních úprav</w:t>
      </w:r>
      <w:r w:rsidR="00F15087">
        <w:t>.</w:t>
      </w:r>
      <w:bookmarkStart w:id="47" w:name="_Toc431393602"/>
    </w:p>
    <w:p w:rsidR="00F15087" w:rsidRPr="004D1E79" w:rsidRDefault="00F15087" w:rsidP="004D1E79">
      <w:pPr>
        <w:pStyle w:val="Odstavecseseznamem"/>
        <w:numPr>
          <w:ilvl w:val="0"/>
          <w:numId w:val="22"/>
        </w:numPr>
        <w:spacing w:before="360" w:after="360"/>
        <w:rPr>
          <w:b/>
          <w:i/>
          <w:iCs/>
          <w:sz w:val="27"/>
          <w:szCs w:val="27"/>
          <w:u w:val="single"/>
        </w:rPr>
      </w:pPr>
      <w:r w:rsidRPr="004D1E79">
        <w:rPr>
          <w:b/>
          <w:i/>
          <w:iCs/>
          <w:sz w:val="27"/>
          <w:szCs w:val="27"/>
          <w:u w:val="single"/>
        </w:rPr>
        <w:t>Zásady pro dopravně inženýrské opatření</w:t>
      </w:r>
      <w:bookmarkEnd w:id="47"/>
    </w:p>
    <w:p w:rsidR="005462AB" w:rsidRPr="005462AB" w:rsidRDefault="005462AB" w:rsidP="005462AB">
      <w:pPr>
        <w:widowControl w:val="0"/>
        <w:tabs>
          <w:tab w:val="left" w:pos="360"/>
          <w:tab w:val="right" w:pos="4724"/>
        </w:tabs>
        <w:spacing w:before="120" w:after="120"/>
        <w:ind w:firstLine="374"/>
        <w:jc w:val="both"/>
      </w:pPr>
      <w:r w:rsidRPr="005462AB">
        <w:t>Vzhledem k nutné stavební úpravě napojení na státní komunikaci</w:t>
      </w:r>
      <w:r w:rsidR="00150A1D">
        <w:t xml:space="preserve"> I</w:t>
      </w:r>
      <w:r>
        <w:t>I/</w:t>
      </w:r>
      <w:r w:rsidR="00150A1D">
        <w:t>368</w:t>
      </w:r>
      <w:r w:rsidR="00A00244">
        <w:t xml:space="preserve"> a vzhledem k průběhu </w:t>
      </w:r>
      <w:r w:rsidR="00150A1D">
        <w:t>části prací podél komunikace II</w:t>
      </w:r>
      <w:r w:rsidR="00A00244">
        <w:t>/</w:t>
      </w:r>
      <w:r w:rsidR="00150A1D">
        <w:t>368</w:t>
      </w:r>
      <w:r w:rsidR="00A00244">
        <w:t>,</w:t>
      </w:r>
      <w:r w:rsidRPr="005462AB">
        <w:t xml:space="preserve"> bude po nezbytně nutnou dobu výstavby nutné provést částečnou uzavírku této komunikace. </w:t>
      </w:r>
    </w:p>
    <w:p w:rsidR="005462AB" w:rsidRPr="005462AB" w:rsidRDefault="005462AB" w:rsidP="005462AB">
      <w:pPr>
        <w:widowControl w:val="0"/>
        <w:tabs>
          <w:tab w:val="left" w:pos="360"/>
          <w:tab w:val="right" w:pos="4724"/>
        </w:tabs>
        <w:spacing w:before="120" w:after="120"/>
        <w:ind w:firstLine="374"/>
        <w:jc w:val="both"/>
      </w:pPr>
      <w:r w:rsidRPr="005462AB">
        <w:t xml:space="preserve">K zabezpečení staveniště bude využito schéma </w:t>
      </w:r>
      <w:r w:rsidR="00150A1D" w:rsidRPr="00150A1D">
        <w:t>C/4 (zúžení vozovky na jeden jízdní pruh)</w:t>
      </w:r>
      <w:r w:rsidRPr="005462AB">
        <w:t>:</w:t>
      </w:r>
    </w:p>
    <w:p w:rsidR="00F15087" w:rsidRDefault="00150A1D" w:rsidP="005462AB">
      <w:pPr>
        <w:widowControl w:val="0"/>
        <w:tabs>
          <w:tab w:val="left" w:pos="360"/>
          <w:tab w:val="right" w:pos="4724"/>
        </w:tabs>
        <w:spacing w:before="120" w:after="120"/>
        <w:ind w:firstLine="374"/>
        <w:jc w:val="both"/>
      </w:pPr>
      <w:r w:rsidRPr="008F1B32">
        <w:rPr>
          <w:noProof/>
          <w:lang w:eastAsia="cs-CZ"/>
        </w:rPr>
        <w:lastRenderedPageBreak/>
        <w:drawing>
          <wp:inline distT="0" distB="0" distL="0" distR="0" wp14:anchorId="70CF13AC" wp14:editId="5332B0FC">
            <wp:extent cx="5570855" cy="8258810"/>
            <wp:effectExtent l="0" t="0" r="0" b="889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70855" cy="8258810"/>
                    </a:xfrm>
                    <a:prstGeom prst="rect">
                      <a:avLst/>
                    </a:prstGeom>
                  </pic:spPr>
                </pic:pic>
              </a:graphicData>
            </a:graphic>
          </wp:inline>
        </w:drawing>
      </w:r>
    </w:p>
    <w:p w:rsidR="00F15087" w:rsidRPr="004D1E79" w:rsidRDefault="00F15087" w:rsidP="004D1E79">
      <w:pPr>
        <w:pStyle w:val="Odstavecseseznamem"/>
        <w:numPr>
          <w:ilvl w:val="0"/>
          <w:numId w:val="22"/>
        </w:numPr>
        <w:spacing w:before="360" w:after="360"/>
        <w:rPr>
          <w:b/>
          <w:i/>
          <w:iCs/>
          <w:sz w:val="27"/>
          <w:szCs w:val="27"/>
          <w:u w:val="single"/>
        </w:rPr>
      </w:pPr>
      <w:bookmarkStart w:id="48" w:name="_Toc431393603"/>
      <w:r w:rsidRPr="004D1E79">
        <w:rPr>
          <w:b/>
          <w:i/>
          <w:iCs/>
          <w:sz w:val="27"/>
          <w:szCs w:val="27"/>
          <w:u w:val="single"/>
        </w:rPr>
        <w:lastRenderedPageBreak/>
        <w:t>Stanovení speciálních podmínek pro provádění stavby (provádění stavby za provozu, opatření proti účinkům vnějšího prostředí při výstavbě apod.)</w:t>
      </w:r>
      <w:bookmarkEnd w:id="48"/>
    </w:p>
    <w:p w:rsidR="005462AB" w:rsidRDefault="005462AB" w:rsidP="005462AB">
      <w:pPr>
        <w:widowControl w:val="0"/>
        <w:tabs>
          <w:tab w:val="left" w:pos="360"/>
          <w:tab w:val="right" w:pos="4724"/>
        </w:tabs>
        <w:spacing w:before="120" w:after="120"/>
        <w:ind w:firstLine="374"/>
        <w:jc w:val="both"/>
      </w:pPr>
      <w:r>
        <w:t>Stavba nevyžaduje stanovení žádných speciálních podmínek pro provádění stavby.</w:t>
      </w:r>
    </w:p>
    <w:p w:rsidR="00F15087" w:rsidRDefault="005462AB" w:rsidP="005462AB">
      <w:pPr>
        <w:widowControl w:val="0"/>
        <w:tabs>
          <w:tab w:val="left" w:pos="360"/>
          <w:tab w:val="right" w:pos="4724"/>
        </w:tabs>
        <w:spacing w:before="120" w:after="120"/>
        <w:ind w:firstLine="374"/>
        <w:jc w:val="both"/>
      </w:pPr>
      <w:r>
        <w:t>Stavba nevyžaduje zvláštní ochranu proti účinkům vnějšího prostředí, konstrukce stavby budou chráněny proti korosivním účinkům prostředí metodam</w:t>
      </w:r>
      <w:r w:rsidR="008C6E4A">
        <w:t>i a řešeními, které jsou běžné</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9" w:name="_Toc431393604"/>
      <w:r w:rsidRPr="004D1E79">
        <w:rPr>
          <w:b/>
          <w:i/>
          <w:iCs/>
          <w:sz w:val="27"/>
          <w:szCs w:val="27"/>
          <w:u w:val="single"/>
        </w:rPr>
        <w:t>Postup výstavby, rozhodující dílčí termíny</w:t>
      </w:r>
      <w:bookmarkEnd w:id="49"/>
    </w:p>
    <w:p w:rsidR="00F15087" w:rsidRDefault="00F15087" w:rsidP="005462AB">
      <w:pPr>
        <w:widowControl w:val="0"/>
        <w:tabs>
          <w:tab w:val="left" w:pos="360"/>
          <w:tab w:val="right" w:pos="4724"/>
        </w:tabs>
        <w:spacing w:before="120" w:after="120"/>
        <w:ind w:firstLine="374"/>
        <w:jc w:val="both"/>
      </w:pPr>
      <w:r>
        <w:t xml:space="preserve">Přesný termín zahájení stavby není v době zpracování PD stanoven. Předpokládaná doba výstavby je </w:t>
      </w:r>
      <w:r w:rsidR="005462AB">
        <w:t>cca 12</w:t>
      </w:r>
      <w:r>
        <w:t xml:space="preserve"> měsíců.</w:t>
      </w:r>
    </w:p>
    <w:p w:rsidR="00F15087" w:rsidRDefault="00F15087" w:rsidP="005462AB">
      <w:pPr>
        <w:widowControl w:val="0"/>
        <w:tabs>
          <w:tab w:val="left" w:pos="360"/>
          <w:tab w:val="right" w:pos="4724"/>
        </w:tabs>
        <w:spacing w:before="120" w:after="120"/>
        <w:ind w:firstLine="374"/>
        <w:jc w:val="both"/>
      </w:pPr>
      <w:r>
        <w:t>Členění stavby na etapy není stanoveno.</w:t>
      </w:r>
    </w:p>
    <w:p w:rsidR="00F15087" w:rsidRDefault="00F15087" w:rsidP="005462AB">
      <w:pPr>
        <w:widowControl w:val="0"/>
        <w:tabs>
          <w:tab w:val="left" w:pos="360"/>
          <w:tab w:val="right" w:pos="4724"/>
        </w:tabs>
        <w:spacing w:before="120" w:after="120"/>
        <w:ind w:firstLine="374"/>
        <w:jc w:val="both"/>
      </w:pPr>
      <w:r>
        <w:t>Zařízení staveniště musí být zlikvidováno nejpozději do 30 dnů po ukončení stavby. Pozemky zařízení staveniště musí být uvedeny do původního stavu</w:t>
      </w:r>
      <w:r w:rsidR="005462AB">
        <w:t xml:space="preserve"> (</w:t>
      </w:r>
      <w:r w:rsidR="00150A1D">
        <w:t xml:space="preserve">resp. </w:t>
      </w:r>
      <w:r w:rsidR="005462AB">
        <w:t>stavu navrženého dle PD)</w:t>
      </w:r>
      <w:r>
        <w:t>.</w:t>
      </w:r>
    </w:p>
    <w:p w:rsidR="00F15087" w:rsidRDefault="00F15087" w:rsidP="005462AB">
      <w:pPr>
        <w:widowControl w:val="0"/>
        <w:tabs>
          <w:tab w:val="left" w:pos="360"/>
          <w:tab w:val="right" w:pos="4724"/>
        </w:tabs>
        <w:spacing w:before="120" w:after="120"/>
        <w:ind w:firstLine="374"/>
        <w:jc w:val="both"/>
      </w:pPr>
    </w:p>
    <w:p w:rsidR="00F15087" w:rsidRDefault="00F15087" w:rsidP="00F15087">
      <w:pPr>
        <w:widowControl w:val="0"/>
        <w:suppressAutoHyphens w:val="0"/>
        <w:jc w:val="both"/>
      </w:pPr>
      <w:r>
        <w:t xml:space="preserve">V souladu s </w:t>
      </w:r>
      <w:r w:rsidRPr="00210962">
        <w:t>§110</w:t>
      </w:r>
      <w:r>
        <w:t xml:space="preserve"> a §133 zákona 183/2006 Sb. se navrhuje </w:t>
      </w:r>
      <w:r w:rsidRPr="006B6F58">
        <w:rPr>
          <w:u w:val="single"/>
        </w:rPr>
        <w:t>plán kontrolních prohlídek stavby</w:t>
      </w:r>
      <w:r>
        <w:t xml:space="preserve"> v těchto fázích výstavby:</w:t>
      </w:r>
    </w:p>
    <w:p w:rsidR="00F15087" w:rsidRDefault="00F15087" w:rsidP="00F15087">
      <w:pPr>
        <w:widowControl w:val="0"/>
        <w:suppressAutoHyphens w:val="0"/>
        <w:jc w:val="both"/>
      </w:pPr>
    </w:p>
    <w:p w:rsidR="00F15087" w:rsidRDefault="003E2BA1" w:rsidP="00F15087">
      <w:pPr>
        <w:widowControl w:val="0"/>
        <w:numPr>
          <w:ilvl w:val="0"/>
          <w:numId w:val="19"/>
        </w:numPr>
        <w:suppressAutoHyphens w:val="0"/>
        <w:spacing w:before="120" w:after="120"/>
        <w:ind w:left="714" w:hanging="357"/>
      </w:pPr>
      <w:r>
        <w:t>Předání</w:t>
      </w:r>
      <w:r w:rsidR="00F15087">
        <w:t xml:space="preserve"> </w:t>
      </w:r>
      <w:r w:rsidR="00F15087" w:rsidRPr="00402C77">
        <w:t>a převzetí staveniště</w:t>
      </w:r>
    </w:p>
    <w:p w:rsidR="003E2BA1" w:rsidRDefault="003E2BA1" w:rsidP="00F15087">
      <w:pPr>
        <w:widowControl w:val="0"/>
        <w:numPr>
          <w:ilvl w:val="0"/>
          <w:numId w:val="19"/>
        </w:numPr>
        <w:suppressAutoHyphens w:val="0"/>
        <w:spacing w:before="120" w:after="120"/>
        <w:ind w:left="714" w:hanging="357"/>
      </w:pPr>
      <w:r>
        <w:t>Kontrola vytýčení</w:t>
      </w:r>
      <w:r w:rsidRPr="0080478D">
        <w:t xml:space="preserve"> </w:t>
      </w:r>
      <w:r>
        <w:t xml:space="preserve">hranic </w:t>
      </w:r>
      <w:r w:rsidRPr="0080478D">
        <w:t>staveniště</w:t>
      </w:r>
      <w:r>
        <w:t>, vytyčení IS</w:t>
      </w:r>
      <w:r w:rsidRPr="0080478D">
        <w:t xml:space="preserve"> </w:t>
      </w:r>
      <w:r>
        <w:t>a základních vytyčovacích bodů</w:t>
      </w:r>
    </w:p>
    <w:p w:rsidR="00F15087" w:rsidRDefault="00F15087" w:rsidP="00F15087">
      <w:pPr>
        <w:widowControl w:val="0"/>
        <w:numPr>
          <w:ilvl w:val="0"/>
          <w:numId w:val="19"/>
        </w:numPr>
        <w:suppressAutoHyphens w:val="0"/>
        <w:spacing w:before="120" w:after="120"/>
        <w:ind w:left="714" w:hanging="357"/>
      </w:pPr>
      <w:r>
        <w:t>K</w:t>
      </w:r>
      <w:r w:rsidR="008C6E4A">
        <w:t xml:space="preserve">ontrola základových spár objektů, </w:t>
      </w:r>
      <w:r w:rsidR="00150A1D">
        <w:t xml:space="preserve">zemní </w:t>
      </w:r>
      <w:r w:rsidR="008C6E4A">
        <w:t>pláně</w:t>
      </w:r>
      <w:r w:rsidR="003E2BA1">
        <w:t xml:space="preserve"> (spolu s geologem)</w:t>
      </w:r>
    </w:p>
    <w:p w:rsidR="00F15087" w:rsidRDefault="00F15087" w:rsidP="00F15087">
      <w:pPr>
        <w:widowControl w:val="0"/>
        <w:numPr>
          <w:ilvl w:val="0"/>
          <w:numId w:val="19"/>
        </w:numPr>
        <w:suppressAutoHyphens w:val="0"/>
        <w:spacing w:before="120" w:after="120"/>
        <w:ind w:left="714" w:hanging="357"/>
      </w:pPr>
      <w:r w:rsidRPr="00B45A06">
        <w:t>Kontrola správného založení</w:t>
      </w:r>
      <w:r w:rsidR="003E2BA1">
        <w:t xml:space="preserve"> objektů</w:t>
      </w:r>
      <w:r>
        <w:t>, armování, skladby</w:t>
      </w:r>
      <w:r w:rsidRPr="00B45A06">
        <w:t xml:space="preserve"> a spárování dlaž</w:t>
      </w:r>
      <w:r>
        <w:t>e</w:t>
      </w:r>
      <w:r w:rsidRPr="00B45A06">
        <w:t>b</w:t>
      </w:r>
      <w:r w:rsidR="003E2BA1">
        <w:t xml:space="preserve"> a rovnanin</w:t>
      </w:r>
      <w:r>
        <w:t>, kontrola záhozů</w:t>
      </w:r>
    </w:p>
    <w:p w:rsidR="003E2BA1" w:rsidRDefault="003E2BA1" w:rsidP="00F15087">
      <w:pPr>
        <w:widowControl w:val="0"/>
        <w:numPr>
          <w:ilvl w:val="0"/>
          <w:numId w:val="19"/>
        </w:numPr>
        <w:suppressAutoHyphens w:val="0"/>
        <w:spacing w:before="120" w:after="120"/>
        <w:ind w:left="714" w:hanging="357"/>
      </w:pPr>
      <w:r>
        <w:t>Kontrola skladby vozovek</w:t>
      </w:r>
    </w:p>
    <w:p w:rsidR="00F15087" w:rsidRDefault="00F15087" w:rsidP="00F15087">
      <w:pPr>
        <w:widowControl w:val="0"/>
        <w:numPr>
          <w:ilvl w:val="0"/>
          <w:numId w:val="19"/>
        </w:numPr>
        <w:suppressAutoHyphens w:val="0"/>
        <w:spacing w:before="120" w:after="120"/>
        <w:ind w:left="714" w:hanging="357"/>
      </w:pPr>
      <w:r w:rsidRPr="00210962">
        <w:t>Kontrola dokončovacích prací, přejímka hotové stavby  a předkolaudační prohlídka stavby</w:t>
      </w:r>
    </w:p>
    <w:p w:rsidR="00F15087" w:rsidRDefault="00F15087" w:rsidP="00F15087">
      <w:pPr>
        <w:widowControl w:val="0"/>
        <w:numPr>
          <w:ilvl w:val="0"/>
          <w:numId w:val="19"/>
        </w:numPr>
        <w:suppressAutoHyphens w:val="0"/>
        <w:spacing w:before="120" w:after="120"/>
        <w:ind w:left="714" w:hanging="357"/>
      </w:pPr>
      <w:r>
        <w:t>Závěrečná kontrolní prohlídka po úplném dokončení stavby</w:t>
      </w:r>
    </w:p>
    <w:p w:rsidR="00F15087" w:rsidRDefault="00F15087" w:rsidP="00F15087">
      <w:pPr>
        <w:widowControl w:val="0"/>
        <w:suppressAutoHyphens w:val="0"/>
        <w:jc w:val="both"/>
      </w:pPr>
    </w:p>
    <w:p w:rsidR="00F15087" w:rsidRDefault="00F15087" w:rsidP="003E2BA1">
      <w:pPr>
        <w:widowControl w:val="0"/>
        <w:tabs>
          <w:tab w:val="left" w:pos="360"/>
          <w:tab w:val="right" w:pos="4724"/>
        </w:tabs>
        <w:spacing w:before="120" w:after="120"/>
        <w:ind w:firstLine="374"/>
        <w:jc w:val="both"/>
      </w:pPr>
      <w:r>
        <w:t xml:space="preserve">Kontrolní prohlídky stavby budou prováděny v rámci kontrolních dnů svolávaných investorem stavby minimálně jednou za 14 dnů, </w:t>
      </w:r>
      <w:r w:rsidRPr="0080478D">
        <w:t xml:space="preserve">v závislosti na připravenosti a postupu prací. </w:t>
      </w:r>
    </w:p>
    <w:p w:rsidR="00F15087" w:rsidRDefault="00F15087" w:rsidP="003E2BA1">
      <w:pPr>
        <w:widowControl w:val="0"/>
        <w:tabs>
          <w:tab w:val="left" w:pos="360"/>
          <w:tab w:val="right" w:pos="4724"/>
        </w:tabs>
        <w:spacing w:before="120" w:after="120"/>
        <w:ind w:firstLine="374"/>
        <w:jc w:val="both"/>
      </w:pPr>
      <w:r w:rsidRPr="0080478D">
        <w:t>Harmonogram prací bude stanoven v rámci smlouvy o dílo a jako takový bude předložen stavebnímu úřadu.</w:t>
      </w:r>
    </w:p>
    <w:p w:rsidR="008C6E4A" w:rsidRDefault="008C6E4A" w:rsidP="003E2BA1">
      <w:pPr>
        <w:widowControl w:val="0"/>
        <w:tabs>
          <w:tab w:val="left" w:pos="360"/>
          <w:tab w:val="right" w:pos="4724"/>
        </w:tabs>
        <w:spacing w:before="120" w:after="120"/>
        <w:ind w:firstLine="374"/>
        <w:jc w:val="both"/>
      </w:pPr>
    </w:p>
    <w:p w:rsidR="00F15087" w:rsidRPr="003E2BA1" w:rsidRDefault="00F15087" w:rsidP="003E2BA1">
      <w:pPr>
        <w:widowControl w:val="0"/>
        <w:tabs>
          <w:tab w:val="left" w:pos="360"/>
          <w:tab w:val="right" w:pos="4724"/>
        </w:tabs>
        <w:spacing w:before="120" w:after="120"/>
        <w:ind w:firstLine="374"/>
        <w:jc w:val="both"/>
        <w:rPr>
          <w:i/>
        </w:rPr>
      </w:pPr>
      <w:r w:rsidRPr="003E2BA1">
        <w:rPr>
          <w:i/>
        </w:rPr>
        <w:t>Seznam zúčastněných orgánů a správců :</w:t>
      </w:r>
    </w:p>
    <w:p w:rsidR="00B26B84" w:rsidRDefault="00F15087" w:rsidP="008C6E4A">
      <w:pPr>
        <w:widowControl w:val="0"/>
        <w:tabs>
          <w:tab w:val="left" w:pos="360"/>
          <w:tab w:val="right" w:pos="4724"/>
        </w:tabs>
        <w:spacing w:before="120" w:after="120"/>
        <w:ind w:firstLine="374"/>
        <w:jc w:val="both"/>
      </w:pPr>
      <w:r>
        <w:t>Stavební úřad (SÚ), TDI, projektant, (zástupce příslušného dotčeného orgánu), stavbyvedoucí zhotovitele</w:t>
      </w:r>
      <w:r w:rsidR="003E2BA1">
        <w:t>, případně geolog IGP</w:t>
      </w:r>
      <w:r>
        <w:t>.</w:t>
      </w:r>
    </w:p>
    <w:p w:rsidR="00B26B84" w:rsidRDefault="00B26B84" w:rsidP="005C3BB7">
      <w:pPr>
        <w:widowControl w:val="0"/>
        <w:spacing w:before="120" w:after="120"/>
        <w:jc w:val="both"/>
        <w:outlineLvl w:val="0"/>
        <w:sectPr w:rsidR="00B26B84" w:rsidSect="007D42AE">
          <w:headerReference w:type="even" r:id="rId16"/>
          <w:headerReference w:type="default" r:id="rId17"/>
          <w:footerReference w:type="even" r:id="rId18"/>
          <w:footerReference w:type="default" r:id="rId19"/>
          <w:footnotePr>
            <w:pos w:val="beneathText"/>
          </w:footnotePr>
          <w:type w:val="continuous"/>
          <w:pgSz w:w="11907" w:h="16840" w:code="9"/>
          <w:pgMar w:top="1276" w:right="1418" w:bottom="1418" w:left="0" w:header="709" w:footer="709" w:gutter="1701"/>
          <w:pgNumType w:start="0"/>
          <w:cols w:space="708"/>
          <w:titlePg/>
          <w:docGrid w:linePitch="360"/>
        </w:sectPr>
      </w:pPr>
    </w:p>
    <w:p w:rsidR="00811911" w:rsidRPr="002C68AB" w:rsidRDefault="00811911" w:rsidP="00473475">
      <w:pPr>
        <w:widowControl w:val="0"/>
        <w:jc w:val="both"/>
        <w:outlineLvl w:val="0"/>
        <w:rPr>
          <w:sz w:val="8"/>
          <w:szCs w:val="8"/>
        </w:rPr>
      </w:pPr>
    </w:p>
    <w:sectPr w:rsidR="00811911" w:rsidRPr="002C68AB" w:rsidSect="00811911">
      <w:headerReference w:type="first" r:id="rId20"/>
      <w:footerReference w:type="first" r:id="rId21"/>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5EB" w:rsidRDefault="00D815EB">
      <w:r>
        <w:separator/>
      </w:r>
    </w:p>
  </w:endnote>
  <w:endnote w:type="continuationSeparator" w:id="0">
    <w:p w:rsidR="00D815EB" w:rsidRDefault="00D8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Default="00D815EB">
    <w:pPr>
      <w:pStyle w:val="Zpat"/>
      <w:rPr>
        <w:sz w:val="23"/>
        <w:szCs w:val="23"/>
      </w:rPr>
    </w:pPr>
    <w:r>
      <w:rPr>
        <w:sz w:val="23"/>
        <w:szCs w:val="2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Default="00D815EB" w:rsidP="00681819">
    <w:pPr>
      <w:pStyle w:val="Zpat"/>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Default="00D815EB"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rFonts w:ascii="Arial Narrow" w:hAnsi="Arial Narrow" w:cs="Arial Narrow"/>
        <w:noProof/>
        <w:color w:val="808080"/>
        <w:sz w:val="18"/>
        <w:szCs w:val="18"/>
        <w:lang w:eastAsia="cs-CZ"/>
      </w:rPr>
      <w:drawing>
        <wp:anchor distT="107950" distB="0" distL="114300" distR="180340" simplePos="0" relativeHeight="251658752" behindDoc="0" locked="0" layoutInCell="1" allowOverlap="0" wp14:anchorId="66189C03" wp14:editId="5925FFBF">
          <wp:simplePos x="0" y="0"/>
          <wp:positionH relativeFrom="column">
            <wp:posOffset>5025390</wp:posOffset>
          </wp:positionH>
          <wp:positionV relativeFrom="paragraph">
            <wp:posOffset>14605</wp:posOffset>
          </wp:positionV>
          <wp:extent cx="521970" cy="242570"/>
          <wp:effectExtent l="0" t="0" r="0" b="5080"/>
          <wp:wrapSquare wrapText="bothSides"/>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15EB" w:rsidRDefault="00D815EB"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914DE6">
      <w:rPr>
        <w:rStyle w:val="slostrnky"/>
        <w:b/>
        <w:bCs/>
        <w:noProof/>
        <w:color w:val="808080"/>
      </w:rPr>
      <w:t>8</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D815EB" w:rsidRDefault="00D815EB"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Default="00D815EB">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D815EB" w:rsidRDefault="00D815EB"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drawing>
        <wp:anchor distT="107950" distB="0" distL="114300" distR="180340" simplePos="0" relativeHeight="251656704" behindDoc="0" locked="0" layoutInCell="1" allowOverlap="0" wp14:anchorId="2472D9B3" wp14:editId="65166F95">
          <wp:simplePos x="0" y="0"/>
          <wp:positionH relativeFrom="column">
            <wp:posOffset>-3810</wp:posOffset>
          </wp:positionH>
          <wp:positionV relativeFrom="paragraph">
            <wp:posOffset>-45720</wp:posOffset>
          </wp:positionV>
          <wp:extent cx="521970" cy="242570"/>
          <wp:effectExtent l="0" t="0" r="0" b="5080"/>
          <wp:wrapSquare wrapText="bothSides"/>
          <wp:docPr id="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color w:val="808080"/>
        <w:sz w:val="18"/>
        <w:szCs w:val="18"/>
      </w:rPr>
      <w:t xml:space="preserve">                         GAP Pardubice s.r.o., Pražská 135, 530 06  Pardubice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914DE6">
      <w:rPr>
        <w:rStyle w:val="slostrnky"/>
        <w:b/>
        <w:bCs/>
        <w:noProof/>
        <w:color w:val="808080"/>
      </w:rPr>
      <w:t>9</w:t>
    </w:r>
    <w:r>
      <w:rPr>
        <w:rStyle w:val="slostrnky"/>
        <w:b/>
        <w:bCs/>
        <w:color w:val="808080"/>
      </w:rPr>
      <w:fldChar w:fldCharType="end"/>
    </w:r>
  </w:p>
  <w:p w:rsidR="00D815EB" w:rsidRDefault="00D815EB">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3A5A2B" w:rsidRDefault="00D815EB" w:rsidP="003A5A2B">
    <w:pPr>
      <w:pStyle w:val="Zpat"/>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5EB" w:rsidRDefault="00D815EB">
      <w:r>
        <w:separator/>
      </w:r>
    </w:p>
  </w:footnote>
  <w:footnote w:type="continuationSeparator" w:id="0">
    <w:p w:rsidR="00D815EB" w:rsidRDefault="00D81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D949D1" w:rsidRDefault="00D815EB" w:rsidP="00D949D1">
    <w:pPr>
      <w:pStyle w:val="Zhlav"/>
      <w:pBdr>
        <w:top w:val="single" w:sz="4" w:space="1" w:color="999999"/>
        <w:left w:val="single" w:sz="4" w:space="4" w:color="999999"/>
        <w:bottom w:val="single" w:sz="4" w:space="1" w:color="999999"/>
        <w:right w:val="single" w:sz="4" w:space="4" w:color="999999"/>
      </w:pBdr>
      <w:rPr>
        <w:szCs w:val="18"/>
      </w:rPr>
    </w:pPr>
    <w:r w:rsidRPr="00D949D1">
      <w:rPr>
        <w:rFonts w:ascii="Arial Narrow" w:hAnsi="Arial Narrow" w:cs="Arial Narrow"/>
        <w:color w:val="808080"/>
        <w:sz w:val="18"/>
        <w:szCs w:val="18"/>
      </w:rPr>
      <w:t>POLDR RODOV a protierozní opatření PEO 1-T v k.ú. Rodov</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D815EB" w:rsidRDefault="00D815E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4F1382" w:rsidRDefault="00D815EB" w:rsidP="004F13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652F20" w:rsidRDefault="00D815EB" w:rsidP="00652F2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D949D1" w:rsidRDefault="00D815EB" w:rsidP="00D949D1">
    <w:pPr>
      <w:pStyle w:val="Zhlav"/>
      <w:pBdr>
        <w:top w:val="single" w:sz="4" w:space="1" w:color="999999"/>
        <w:left w:val="single" w:sz="4" w:space="4" w:color="999999"/>
        <w:bottom w:val="single" w:sz="4" w:space="1" w:color="999999"/>
        <w:right w:val="single" w:sz="4" w:space="4" w:color="999999"/>
      </w:pBdr>
      <w:rPr>
        <w:szCs w:val="18"/>
      </w:rPr>
    </w:pPr>
    <w:r w:rsidRPr="00A34C67">
      <w:rPr>
        <w:rFonts w:ascii="Arial Narrow" w:hAnsi="Arial Narrow" w:cs="Arial Narrow"/>
        <w:color w:val="808080"/>
        <w:sz w:val="18"/>
        <w:szCs w:val="18"/>
      </w:rPr>
      <w:t>Polní cesta C05</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D815EB" w:rsidRDefault="00D815EB">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D949D1" w:rsidRDefault="00D815EB" w:rsidP="00D949D1">
    <w:pPr>
      <w:pStyle w:val="Zhlav"/>
      <w:pBdr>
        <w:top w:val="single" w:sz="4" w:space="1" w:color="999999"/>
        <w:left w:val="single" w:sz="4" w:space="4" w:color="999999"/>
        <w:bottom w:val="single" w:sz="4" w:space="1" w:color="999999"/>
        <w:right w:val="single" w:sz="4" w:space="4" w:color="999999"/>
      </w:pBdr>
      <w:rPr>
        <w:szCs w:val="18"/>
      </w:rPr>
    </w:pPr>
    <w:r>
      <w:rPr>
        <w:rFonts w:ascii="Arial Narrow" w:hAnsi="Arial Narrow" w:cs="Arial Narrow"/>
        <w:color w:val="808080"/>
        <w:sz w:val="18"/>
        <w:szCs w:val="18"/>
      </w:rPr>
      <w:t xml:space="preserve">B. </w:t>
    </w:r>
    <w:r w:rsidRPr="006B3938">
      <w:rPr>
        <w:rFonts w:ascii="Arial Narrow" w:hAnsi="Arial Narrow" w:cs="Arial Narrow"/>
        <w:color w:val="808080"/>
        <w:sz w:val="18"/>
        <w:szCs w:val="18"/>
      </w:rPr>
      <w:t>Souhrnná technická zpráva</w:t>
    </w:r>
    <w:r>
      <w:rPr>
        <w:rFonts w:ascii="Arial Narrow" w:hAnsi="Arial Narrow" w:cs="Arial Narrow"/>
        <w:color w:val="808080"/>
        <w:sz w:val="18"/>
        <w:szCs w:val="18"/>
      </w:rPr>
      <w:tab/>
      <w:t xml:space="preserve">                                                                                                                                            </w:t>
    </w:r>
    <w:r w:rsidRPr="00A34C67">
      <w:rPr>
        <w:rFonts w:ascii="Arial Narrow" w:hAnsi="Arial Narrow" w:cs="Arial Narrow"/>
        <w:color w:val="808080"/>
        <w:sz w:val="18"/>
        <w:szCs w:val="18"/>
      </w:rPr>
      <w:t>Polní cesta C05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EB" w:rsidRPr="00BA7C2B" w:rsidRDefault="00D815EB" w:rsidP="00BA7C2B">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1C63AD2"/>
    <w:multiLevelType w:val="hybridMultilevel"/>
    <w:tmpl w:val="9E56B5E8"/>
    <w:lvl w:ilvl="0" w:tplc="04050001">
      <w:start w:val="1"/>
      <w:numFmt w:val="bullet"/>
      <w:lvlText w:val=""/>
      <w:lvlJc w:val="left"/>
      <w:pPr>
        <w:ind w:left="1094" w:hanging="360"/>
      </w:pPr>
      <w:rPr>
        <w:rFonts w:ascii="Symbol" w:hAnsi="Symbol" w:hint="default"/>
      </w:rPr>
    </w:lvl>
    <w:lvl w:ilvl="1" w:tplc="04050003" w:tentative="1">
      <w:start w:val="1"/>
      <w:numFmt w:val="bullet"/>
      <w:lvlText w:val="o"/>
      <w:lvlJc w:val="left"/>
      <w:pPr>
        <w:ind w:left="1814" w:hanging="360"/>
      </w:pPr>
      <w:rPr>
        <w:rFonts w:ascii="Courier New" w:hAnsi="Courier New" w:cs="Courier New" w:hint="default"/>
      </w:rPr>
    </w:lvl>
    <w:lvl w:ilvl="2" w:tplc="04050005" w:tentative="1">
      <w:start w:val="1"/>
      <w:numFmt w:val="bullet"/>
      <w:lvlText w:val=""/>
      <w:lvlJc w:val="left"/>
      <w:pPr>
        <w:ind w:left="2534" w:hanging="360"/>
      </w:pPr>
      <w:rPr>
        <w:rFonts w:ascii="Wingdings" w:hAnsi="Wingdings" w:hint="default"/>
      </w:rPr>
    </w:lvl>
    <w:lvl w:ilvl="3" w:tplc="04050001" w:tentative="1">
      <w:start w:val="1"/>
      <w:numFmt w:val="bullet"/>
      <w:lvlText w:val=""/>
      <w:lvlJc w:val="left"/>
      <w:pPr>
        <w:ind w:left="3254" w:hanging="360"/>
      </w:pPr>
      <w:rPr>
        <w:rFonts w:ascii="Symbol" w:hAnsi="Symbol" w:hint="default"/>
      </w:rPr>
    </w:lvl>
    <w:lvl w:ilvl="4" w:tplc="04050003" w:tentative="1">
      <w:start w:val="1"/>
      <w:numFmt w:val="bullet"/>
      <w:lvlText w:val="o"/>
      <w:lvlJc w:val="left"/>
      <w:pPr>
        <w:ind w:left="3974" w:hanging="360"/>
      </w:pPr>
      <w:rPr>
        <w:rFonts w:ascii="Courier New" w:hAnsi="Courier New" w:cs="Courier New" w:hint="default"/>
      </w:rPr>
    </w:lvl>
    <w:lvl w:ilvl="5" w:tplc="04050005" w:tentative="1">
      <w:start w:val="1"/>
      <w:numFmt w:val="bullet"/>
      <w:lvlText w:val=""/>
      <w:lvlJc w:val="left"/>
      <w:pPr>
        <w:ind w:left="4694" w:hanging="360"/>
      </w:pPr>
      <w:rPr>
        <w:rFonts w:ascii="Wingdings" w:hAnsi="Wingdings" w:hint="default"/>
      </w:rPr>
    </w:lvl>
    <w:lvl w:ilvl="6" w:tplc="04050001" w:tentative="1">
      <w:start w:val="1"/>
      <w:numFmt w:val="bullet"/>
      <w:lvlText w:val=""/>
      <w:lvlJc w:val="left"/>
      <w:pPr>
        <w:ind w:left="5414" w:hanging="360"/>
      </w:pPr>
      <w:rPr>
        <w:rFonts w:ascii="Symbol" w:hAnsi="Symbol" w:hint="default"/>
      </w:rPr>
    </w:lvl>
    <w:lvl w:ilvl="7" w:tplc="04050003" w:tentative="1">
      <w:start w:val="1"/>
      <w:numFmt w:val="bullet"/>
      <w:lvlText w:val="o"/>
      <w:lvlJc w:val="left"/>
      <w:pPr>
        <w:ind w:left="6134" w:hanging="360"/>
      </w:pPr>
      <w:rPr>
        <w:rFonts w:ascii="Courier New" w:hAnsi="Courier New" w:cs="Courier New" w:hint="default"/>
      </w:rPr>
    </w:lvl>
    <w:lvl w:ilvl="8" w:tplc="04050005" w:tentative="1">
      <w:start w:val="1"/>
      <w:numFmt w:val="bullet"/>
      <w:lvlText w:val=""/>
      <w:lvlJc w:val="left"/>
      <w:pPr>
        <w:ind w:left="6854" w:hanging="360"/>
      </w:pPr>
      <w:rPr>
        <w:rFonts w:ascii="Wingdings" w:hAnsi="Wingdings" w:hint="default"/>
      </w:rPr>
    </w:lvl>
  </w:abstractNum>
  <w:abstractNum w:abstractNumId="40">
    <w:nsid w:val="07D76D3B"/>
    <w:multiLevelType w:val="hybridMultilevel"/>
    <w:tmpl w:val="935845D2"/>
    <w:lvl w:ilvl="0" w:tplc="23E0B2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0C206A05"/>
    <w:multiLevelType w:val="hybridMultilevel"/>
    <w:tmpl w:val="434C40C2"/>
    <w:lvl w:ilvl="0" w:tplc="2BDCEC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1423493B"/>
    <w:multiLevelType w:val="hybridMultilevel"/>
    <w:tmpl w:val="5B04242A"/>
    <w:lvl w:ilvl="0" w:tplc="E5A453D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269F672E"/>
    <w:multiLevelType w:val="multilevel"/>
    <w:tmpl w:val="16FE8802"/>
    <w:lvl w:ilvl="0">
      <w:start w:val="1"/>
      <w:numFmt w:val="decimal"/>
      <w:pStyle w:val="Kapitola"/>
      <w:lvlText w:val="%1."/>
      <w:lvlJc w:val="left"/>
      <w:pPr>
        <w:ind w:left="432" w:hanging="432"/>
      </w:pPr>
      <w:rPr>
        <w:rFonts w:cs="Times New Roman" w:hint="default"/>
      </w:rPr>
    </w:lvl>
    <w:lvl w:ilvl="1">
      <w:start w:val="1"/>
      <w:numFmt w:val="decimal"/>
      <w:pStyle w:val="Podkapitola"/>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4">
    <w:nsid w:val="2AFB20AC"/>
    <w:multiLevelType w:val="hybridMultilevel"/>
    <w:tmpl w:val="610EAF10"/>
    <w:lvl w:ilvl="0" w:tplc="421818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2DE02D81"/>
    <w:multiLevelType w:val="hybridMultilevel"/>
    <w:tmpl w:val="D19A7794"/>
    <w:lvl w:ilvl="0" w:tplc="C8865C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3DEA6A9C"/>
    <w:multiLevelType w:val="hybridMultilevel"/>
    <w:tmpl w:val="67105D46"/>
    <w:lvl w:ilvl="0" w:tplc="B9D847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03A42A1"/>
    <w:multiLevelType w:val="hybridMultilevel"/>
    <w:tmpl w:val="D0560CCA"/>
    <w:lvl w:ilvl="0" w:tplc="9F7CCA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7ED1DD8"/>
    <w:multiLevelType w:val="hybridMultilevel"/>
    <w:tmpl w:val="21C020BE"/>
    <w:lvl w:ilvl="0" w:tplc="B6DA3F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4D904E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nsid w:val="4E416426"/>
    <w:multiLevelType w:val="hybridMultilevel"/>
    <w:tmpl w:val="A37AEBF0"/>
    <w:lvl w:ilvl="0" w:tplc="128CD3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56634EA4"/>
    <w:multiLevelType w:val="hybridMultilevel"/>
    <w:tmpl w:val="7004EA6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59F26224"/>
    <w:multiLevelType w:val="hybridMultilevel"/>
    <w:tmpl w:val="97C83A58"/>
    <w:lvl w:ilvl="0" w:tplc="D932F9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5DCA6246"/>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nsid w:val="64416BC5"/>
    <w:multiLevelType w:val="hybridMultilevel"/>
    <w:tmpl w:val="7D14DDD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6">
    <w:nsid w:val="6A342A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nsid w:val="6ED8362A"/>
    <w:multiLevelType w:val="hybridMultilevel"/>
    <w:tmpl w:val="431E65E4"/>
    <w:lvl w:ilvl="0" w:tplc="EA02DD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5F341D7"/>
    <w:multiLevelType w:val="hybridMultilevel"/>
    <w:tmpl w:val="48509D1C"/>
    <w:lvl w:ilvl="0" w:tplc="EC24C3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ADB6DC5"/>
    <w:multiLevelType w:val="hybridMultilevel"/>
    <w:tmpl w:val="C74086D4"/>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nsid w:val="7D4928DA"/>
    <w:multiLevelType w:val="hybridMultilevel"/>
    <w:tmpl w:val="F0FA5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5"/>
  </w:num>
  <w:num w:numId="3">
    <w:abstractNumId w:val="59"/>
  </w:num>
  <w:num w:numId="4">
    <w:abstractNumId w:val="43"/>
  </w:num>
  <w:num w:numId="5">
    <w:abstractNumId w:val="60"/>
  </w:num>
  <w:num w:numId="6">
    <w:abstractNumId w:val="46"/>
  </w:num>
  <w:num w:numId="7">
    <w:abstractNumId w:val="42"/>
  </w:num>
  <w:num w:numId="8">
    <w:abstractNumId w:val="53"/>
  </w:num>
  <w:num w:numId="9">
    <w:abstractNumId w:val="45"/>
  </w:num>
  <w:num w:numId="10">
    <w:abstractNumId w:val="47"/>
  </w:num>
  <w:num w:numId="11">
    <w:abstractNumId w:val="48"/>
  </w:num>
  <w:num w:numId="12">
    <w:abstractNumId w:val="40"/>
  </w:num>
  <w:num w:numId="13">
    <w:abstractNumId w:val="57"/>
  </w:num>
  <w:num w:numId="14">
    <w:abstractNumId w:val="41"/>
  </w:num>
  <w:num w:numId="15">
    <w:abstractNumId w:val="52"/>
  </w:num>
  <w:num w:numId="16">
    <w:abstractNumId w:val="56"/>
  </w:num>
  <w:num w:numId="17">
    <w:abstractNumId w:val="49"/>
  </w:num>
  <w:num w:numId="18">
    <w:abstractNumId w:val="54"/>
  </w:num>
  <w:num w:numId="19">
    <w:abstractNumId w:val="51"/>
  </w:num>
  <w:num w:numId="20">
    <w:abstractNumId w:val="44"/>
  </w:num>
  <w:num w:numId="21">
    <w:abstractNumId w:val="50"/>
  </w:num>
  <w:num w:numId="22">
    <w:abstractNumId w:val="58"/>
  </w:num>
  <w:num w:numId="23">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78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11"/>
    <w:rsid w:val="00001DD1"/>
    <w:rsid w:val="000025E9"/>
    <w:rsid w:val="00002E1E"/>
    <w:rsid w:val="000033AA"/>
    <w:rsid w:val="000043F9"/>
    <w:rsid w:val="00005913"/>
    <w:rsid w:val="00005BAA"/>
    <w:rsid w:val="00005DA2"/>
    <w:rsid w:val="00006E9A"/>
    <w:rsid w:val="00010378"/>
    <w:rsid w:val="00011780"/>
    <w:rsid w:val="00012259"/>
    <w:rsid w:val="00012F4D"/>
    <w:rsid w:val="000131F5"/>
    <w:rsid w:val="00013FE2"/>
    <w:rsid w:val="0001645A"/>
    <w:rsid w:val="00017593"/>
    <w:rsid w:val="00017931"/>
    <w:rsid w:val="00021633"/>
    <w:rsid w:val="00024D30"/>
    <w:rsid w:val="00025F8E"/>
    <w:rsid w:val="000310DB"/>
    <w:rsid w:val="00031D00"/>
    <w:rsid w:val="00032929"/>
    <w:rsid w:val="00032D6F"/>
    <w:rsid w:val="000333E4"/>
    <w:rsid w:val="00033DCE"/>
    <w:rsid w:val="00034E53"/>
    <w:rsid w:val="00035AF9"/>
    <w:rsid w:val="00036E0C"/>
    <w:rsid w:val="00040828"/>
    <w:rsid w:val="0004124A"/>
    <w:rsid w:val="000437E2"/>
    <w:rsid w:val="00044D80"/>
    <w:rsid w:val="00044FB4"/>
    <w:rsid w:val="00045000"/>
    <w:rsid w:val="0004573D"/>
    <w:rsid w:val="00045990"/>
    <w:rsid w:val="000509DD"/>
    <w:rsid w:val="00050DAB"/>
    <w:rsid w:val="0005233B"/>
    <w:rsid w:val="00052C06"/>
    <w:rsid w:val="00054220"/>
    <w:rsid w:val="00054384"/>
    <w:rsid w:val="00054CD7"/>
    <w:rsid w:val="0005627A"/>
    <w:rsid w:val="0005749C"/>
    <w:rsid w:val="000621E9"/>
    <w:rsid w:val="00062320"/>
    <w:rsid w:val="00062C24"/>
    <w:rsid w:val="00062C2F"/>
    <w:rsid w:val="000635BC"/>
    <w:rsid w:val="0006488B"/>
    <w:rsid w:val="00064AAB"/>
    <w:rsid w:val="00066A58"/>
    <w:rsid w:val="00066DC1"/>
    <w:rsid w:val="00067660"/>
    <w:rsid w:val="00067F5B"/>
    <w:rsid w:val="00070C20"/>
    <w:rsid w:val="00072C08"/>
    <w:rsid w:val="0007406F"/>
    <w:rsid w:val="00074913"/>
    <w:rsid w:val="00075C14"/>
    <w:rsid w:val="00075EB6"/>
    <w:rsid w:val="000763DC"/>
    <w:rsid w:val="00081801"/>
    <w:rsid w:val="000820E3"/>
    <w:rsid w:val="00082551"/>
    <w:rsid w:val="000831D4"/>
    <w:rsid w:val="0008486E"/>
    <w:rsid w:val="000848D6"/>
    <w:rsid w:val="000854EB"/>
    <w:rsid w:val="00086991"/>
    <w:rsid w:val="00086D53"/>
    <w:rsid w:val="00091602"/>
    <w:rsid w:val="00096B85"/>
    <w:rsid w:val="00097A0D"/>
    <w:rsid w:val="000A05ED"/>
    <w:rsid w:val="000A0C3F"/>
    <w:rsid w:val="000A27E8"/>
    <w:rsid w:val="000A5C97"/>
    <w:rsid w:val="000B0061"/>
    <w:rsid w:val="000B0308"/>
    <w:rsid w:val="000B1524"/>
    <w:rsid w:val="000B2C6E"/>
    <w:rsid w:val="000B4213"/>
    <w:rsid w:val="000B4B11"/>
    <w:rsid w:val="000B5731"/>
    <w:rsid w:val="000B5782"/>
    <w:rsid w:val="000B66ED"/>
    <w:rsid w:val="000B7F05"/>
    <w:rsid w:val="000C031C"/>
    <w:rsid w:val="000C0CEB"/>
    <w:rsid w:val="000C25FC"/>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7FA"/>
    <w:rsid w:val="000E3E32"/>
    <w:rsid w:val="000E7670"/>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252B"/>
    <w:rsid w:val="00112B82"/>
    <w:rsid w:val="00113777"/>
    <w:rsid w:val="00114969"/>
    <w:rsid w:val="001155DD"/>
    <w:rsid w:val="00115981"/>
    <w:rsid w:val="001159DE"/>
    <w:rsid w:val="001160E1"/>
    <w:rsid w:val="00116AA1"/>
    <w:rsid w:val="0012091B"/>
    <w:rsid w:val="0012171F"/>
    <w:rsid w:val="001222ED"/>
    <w:rsid w:val="0012482B"/>
    <w:rsid w:val="00124E65"/>
    <w:rsid w:val="00124F10"/>
    <w:rsid w:val="00125036"/>
    <w:rsid w:val="0012615D"/>
    <w:rsid w:val="00126907"/>
    <w:rsid w:val="00127574"/>
    <w:rsid w:val="001312C5"/>
    <w:rsid w:val="00131EBE"/>
    <w:rsid w:val="00134174"/>
    <w:rsid w:val="0013464A"/>
    <w:rsid w:val="00135CF7"/>
    <w:rsid w:val="001360F3"/>
    <w:rsid w:val="00136507"/>
    <w:rsid w:val="00136563"/>
    <w:rsid w:val="00136B2E"/>
    <w:rsid w:val="00136CD6"/>
    <w:rsid w:val="00136EEC"/>
    <w:rsid w:val="001375E6"/>
    <w:rsid w:val="00137B51"/>
    <w:rsid w:val="00140C38"/>
    <w:rsid w:val="00141611"/>
    <w:rsid w:val="00142106"/>
    <w:rsid w:val="00143029"/>
    <w:rsid w:val="001465F4"/>
    <w:rsid w:val="00147589"/>
    <w:rsid w:val="00147CB1"/>
    <w:rsid w:val="00150A1D"/>
    <w:rsid w:val="00152B13"/>
    <w:rsid w:val="00153125"/>
    <w:rsid w:val="00153FD3"/>
    <w:rsid w:val="001549C4"/>
    <w:rsid w:val="00157902"/>
    <w:rsid w:val="00157E0B"/>
    <w:rsid w:val="0016163A"/>
    <w:rsid w:val="00163109"/>
    <w:rsid w:val="001640D6"/>
    <w:rsid w:val="00164528"/>
    <w:rsid w:val="001648EA"/>
    <w:rsid w:val="00164E94"/>
    <w:rsid w:val="00166900"/>
    <w:rsid w:val="0016775E"/>
    <w:rsid w:val="00171D39"/>
    <w:rsid w:val="001722AD"/>
    <w:rsid w:val="00172849"/>
    <w:rsid w:val="001732F6"/>
    <w:rsid w:val="00173C65"/>
    <w:rsid w:val="001743D0"/>
    <w:rsid w:val="0017645A"/>
    <w:rsid w:val="00176706"/>
    <w:rsid w:val="00176738"/>
    <w:rsid w:val="00177540"/>
    <w:rsid w:val="00180D1E"/>
    <w:rsid w:val="00181E8F"/>
    <w:rsid w:val="00182B35"/>
    <w:rsid w:val="00182E54"/>
    <w:rsid w:val="00182FBA"/>
    <w:rsid w:val="00183968"/>
    <w:rsid w:val="00184F3F"/>
    <w:rsid w:val="001851B6"/>
    <w:rsid w:val="00185628"/>
    <w:rsid w:val="00186126"/>
    <w:rsid w:val="001869BE"/>
    <w:rsid w:val="00186B79"/>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405"/>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17CD8"/>
    <w:rsid w:val="00220459"/>
    <w:rsid w:val="0022058F"/>
    <w:rsid w:val="002228D8"/>
    <w:rsid w:val="00223CED"/>
    <w:rsid w:val="00225210"/>
    <w:rsid w:val="00226104"/>
    <w:rsid w:val="00226F07"/>
    <w:rsid w:val="00227426"/>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50095"/>
    <w:rsid w:val="00250EB8"/>
    <w:rsid w:val="002514E6"/>
    <w:rsid w:val="00253C21"/>
    <w:rsid w:val="00253FED"/>
    <w:rsid w:val="0025450D"/>
    <w:rsid w:val="00255949"/>
    <w:rsid w:val="00255AC2"/>
    <w:rsid w:val="00255C31"/>
    <w:rsid w:val="00255D0D"/>
    <w:rsid w:val="00255FBE"/>
    <w:rsid w:val="002566D4"/>
    <w:rsid w:val="00256CE9"/>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618A"/>
    <w:rsid w:val="0027677F"/>
    <w:rsid w:val="00280243"/>
    <w:rsid w:val="002802DF"/>
    <w:rsid w:val="0028430A"/>
    <w:rsid w:val="00284F51"/>
    <w:rsid w:val="00285B57"/>
    <w:rsid w:val="00286329"/>
    <w:rsid w:val="0028788A"/>
    <w:rsid w:val="00290219"/>
    <w:rsid w:val="002916C2"/>
    <w:rsid w:val="00292A39"/>
    <w:rsid w:val="00292FB4"/>
    <w:rsid w:val="00294660"/>
    <w:rsid w:val="00295261"/>
    <w:rsid w:val="002962E3"/>
    <w:rsid w:val="00296AB2"/>
    <w:rsid w:val="002A38E8"/>
    <w:rsid w:val="002A67C9"/>
    <w:rsid w:val="002A6E29"/>
    <w:rsid w:val="002A7F17"/>
    <w:rsid w:val="002B0420"/>
    <w:rsid w:val="002B26F1"/>
    <w:rsid w:val="002B3746"/>
    <w:rsid w:val="002B397B"/>
    <w:rsid w:val="002B484B"/>
    <w:rsid w:val="002B533E"/>
    <w:rsid w:val="002B6527"/>
    <w:rsid w:val="002C05CB"/>
    <w:rsid w:val="002C14E2"/>
    <w:rsid w:val="002C262B"/>
    <w:rsid w:val="002C303B"/>
    <w:rsid w:val="002C30D7"/>
    <w:rsid w:val="002C3E40"/>
    <w:rsid w:val="002C53F6"/>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354"/>
    <w:rsid w:val="002E2C05"/>
    <w:rsid w:val="002E2DFA"/>
    <w:rsid w:val="002E305B"/>
    <w:rsid w:val="002E32CC"/>
    <w:rsid w:val="002E463A"/>
    <w:rsid w:val="002E4B55"/>
    <w:rsid w:val="002E553A"/>
    <w:rsid w:val="002E7BAD"/>
    <w:rsid w:val="002F1807"/>
    <w:rsid w:val="002F213D"/>
    <w:rsid w:val="002F25C5"/>
    <w:rsid w:val="002F4999"/>
    <w:rsid w:val="00304151"/>
    <w:rsid w:val="00305CAD"/>
    <w:rsid w:val="00306F2A"/>
    <w:rsid w:val="00307AB4"/>
    <w:rsid w:val="00307D42"/>
    <w:rsid w:val="0031061A"/>
    <w:rsid w:val="00310762"/>
    <w:rsid w:val="003115FB"/>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A93"/>
    <w:rsid w:val="00344E68"/>
    <w:rsid w:val="00345A9A"/>
    <w:rsid w:val="00346B99"/>
    <w:rsid w:val="00347894"/>
    <w:rsid w:val="00352993"/>
    <w:rsid w:val="00353553"/>
    <w:rsid w:val="003547A4"/>
    <w:rsid w:val="0035523B"/>
    <w:rsid w:val="00355A3F"/>
    <w:rsid w:val="00355D78"/>
    <w:rsid w:val="0036019A"/>
    <w:rsid w:val="0036118B"/>
    <w:rsid w:val="00361CA2"/>
    <w:rsid w:val="003635F5"/>
    <w:rsid w:val="00363ECE"/>
    <w:rsid w:val="00364F16"/>
    <w:rsid w:val="00364FA3"/>
    <w:rsid w:val="003651BD"/>
    <w:rsid w:val="003653AD"/>
    <w:rsid w:val="00365B1D"/>
    <w:rsid w:val="00366D4F"/>
    <w:rsid w:val="00370074"/>
    <w:rsid w:val="00370336"/>
    <w:rsid w:val="00373C18"/>
    <w:rsid w:val="0037459F"/>
    <w:rsid w:val="00376650"/>
    <w:rsid w:val="003773AE"/>
    <w:rsid w:val="003777C8"/>
    <w:rsid w:val="0038022B"/>
    <w:rsid w:val="003805B7"/>
    <w:rsid w:val="00380DEC"/>
    <w:rsid w:val="00381032"/>
    <w:rsid w:val="0038121E"/>
    <w:rsid w:val="0038318A"/>
    <w:rsid w:val="0038369C"/>
    <w:rsid w:val="0038396B"/>
    <w:rsid w:val="003842E1"/>
    <w:rsid w:val="00387745"/>
    <w:rsid w:val="00390504"/>
    <w:rsid w:val="0039238A"/>
    <w:rsid w:val="00393270"/>
    <w:rsid w:val="003938DA"/>
    <w:rsid w:val="00393F06"/>
    <w:rsid w:val="00394457"/>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80E"/>
    <w:rsid w:val="003E052C"/>
    <w:rsid w:val="003E0AA1"/>
    <w:rsid w:val="003E12B9"/>
    <w:rsid w:val="003E2BA1"/>
    <w:rsid w:val="003E2D1D"/>
    <w:rsid w:val="003E5DDF"/>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6547"/>
    <w:rsid w:val="00420BC0"/>
    <w:rsid w:val="00421A20"/>
    <w:rsid w:val="00421F4E"/>
    <w:rsid w:val="004242F0"/>
    <w:rsid w:val="00425B7A"/>
    <w:rsid w:val="00430DC6"/>
    <w:rsid w:val="00431859"/>
    <w:rsid w:val="00431FB3"/>
    <w:rsid w:val="004331BA"/>
    <w:rsid w:val="00435049"/>
    <w:rsid w:val="00435510"/>
    <w:rsid w:val="00435BF4"/>
    <w:rsid w:val="004411F6"/>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4808"/>
    <w:rsid w:val="0047710C"/>
    <w:rsid w:val="00477CB9"/>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7198"/>
    <w:rsid w:val="004A3226"/>
    <w:rsid w:val="004A4D23"/>
    <w:rsid w:val="004A4D24"/>
    <w:rsid w:val="004A4E30"/>
    <w:rsid w:val="004A7CC7"/>
    <w:rsid w:val="004B0CEA"/>
    <w:rsid w:val="004B25C5"/>
    <w:rsid w:val="004B3747"/>
    <w:rsid w:val="004B50CA"/>
    <w:rsid w:val="004B584F"/>
    <w:rsid w:val="004B68AE"/>
    <w:rsid w:val="004B70C0"/>
    <w:rsid w:val="004B7B60"/>
    <w:rsid w:val="004C0B06"/>
    <w:rsid w:val="004C2BD5"/>
    <w:rsid w:val="004C4690"/>
    <w:rsid w:val="004C5AAF"/>
    <w:rsid w:val="004C7F43"/>
    <w:rsid w:val="004C7FA3"/>
    <w:rsid w:val="004C7FA9"/>
    <w:rsid w:val="004D0FF0"/>
    <w:rsid w:val="004D1174"/>
    <w:rsid w:val="004D1E79"/>
    <w:rsid w:val="004D473E"/>
    <w:rsid w:val="004D4C24"/>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CC3"/>
    <w:rsid w:val="0050647A"/>
    <w:rsid w:val="00507C08"/>
    <w:rsid w:val="00507DB0"/>
    <w:rsid w:val="00510893"/>
    <w:rsid w:val="00510D22"/>
    <w:rsid w:val="00511EF5"/>
    <w:rsid w:val="00512D98"/>
    <w:rsid w:val="00513410"/>
    <w:rsid w:val="005140B5"/>
    <w:rsid w:val="005147C5"/>
    <w:rsid w:val="00514D8F"/>
    <w:rsid w:val="00515FC0"/>
    <w:rsid w:val="00520163"/>
    <w:rsid w:val="005206B2"/>
    <w:rsid w:val="0052078E"/>
    <w:rsid w:val="00520EA1"/>
    <w:rsid w:val="00522245"/>
    <w:rsid w:val="00526350"/>
    <w:rsid w:val="00530FFA"/>
    <w:rsid w:val="005329E8"/>
    <w:rsid w:val="0053353E"/>
    <w:rsid w:val="005351D5"/>
    <w:rsid w:val="00536152"/>
    <w:rsid w:val="00536330"/>
    <w:rsid w:val="00536613"/>
    <w:rsid w:val="00536F48"/>
    <w:rsid w:val="00537412"/>
    <w:rsid w:val="00540108"/>
    <w:rsid w:val="005425E8"/>
    <w:rsid w:val="00542611"/>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53EF"/>
    <w:rsid w:val="00556CEF"/>
    <w:rsid w:val="00560C14"/>
    <w:rsid w:val="00560E8E"/>
    <w:rsid w:val="00566C2C"/>
    <w:rsid w:val="005674EB"/>
    <w:rsid w:val="00567BCA"/>
    <w:rsid w:val="00567E64"/>
    <w:rsid w:val="00570147"/>
    <w:rsid w:val="005703F6"/>
    <w:rsid w:val="0057150C"/>
    <w:rsid w:val="00574389"/>
    <w:rsid w:val="00574B48"/>
    <w:rsid w:val="00576EF5"/>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7C18"/>
    <w:rsid w:val="005A3191"/>
    <w:rsid w:val="005A3884"/>
    <w:rsid w:val="005A3B37"/>
    <w:rsid w:val="005A5F2C"/>
    <w:rsid w:val="005A65D0"/>
    <w:rsid w:val="005A7E8E"/>
    <w:rsid w:val="005A7F18"/>
    <w:rsid w:val="005B01DF"/>
    <w:rsid w:val="005B11DD"/>
    <w:rsid w:val="005B332C"/>
    <w:rsid w:val="005B4300"/>
    <w:rsid w:val="005B466F"/>
    <w:rsid w:val="005B51DB"/>
    <w:rsid w:val="005B5275"/>
    <w:rsid w:val="005B64F0"/>
    <w:rsid w:val="005B78DD"/>
    <w:rsid w:val="005B79E6"/>
    <w:rsid w:val="005C2C03"/>
    <w:rsid w:val="005C3BB7"/>
    <w:rsid w:val="005C4F1B"/>
    <w:rsid w:val="005C6441"/>
    <w:rsid w:val="005D333E"/>
    <w:rsid w:val="005D60CB"/>
    <w:rsid w:val="005D76ED"/>
    <w:rsid w:val="005E3B3C"/>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2452"/>
    <w:rsid w:val="006057B9"/>
    <w:rsid w:val="006068B0"/>
    <w:rsid w:val="00606AD5"/>
    <w:rsid w:val="00607CBA"/>
    <w:rsid w:val="00610D32"/>
    <w:rsid w:val="0061138A"/>
    <w:rsid w:val="00611684"/>
    <w:rsid w:val="0061293E"/>
    <w:rsid w:val="00612B30"/>
    <w:rsid w:val="006133A0"/>
    <w:rsid w:val="00614109"/>
    <w:rsid w:val="00614193"/>
    <w:rsid w:val="00614941"/>
    <w:rsid w:val="0061502B"/>
    <w:rsid w:val="00615AE2"/>
    <w:rsid w:val="00616322"/>
    <w:rsid w:val="00620F13"/>
    <w:rsid w:val="00622469"/>
    <w:rsid w:val="00622B38"/>
    <w:rsid w:val="00622CC0"/>
    <w:rsid w:val="00624F66"/>
    <w:rsid w:val="0062519C"/>
    <w:rsid w:val="006253A3"/>
    <w:rsid w:val="00630777"/>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45EA8"/>
    <w:rsid w:val="00652F20"/>
    <w:rsid w:val="00654238"/>
    <w:rsid w:val="00656E30"/>
    <w:rsid w:val="006577FA"/>
    <w:rsid w:val="0066067D"/>
    <w:rsid w:val="00662748"/>
    <w:rsid w:val="006632D0"/>
    <w:rsid w:val="00663998"/>
    <w:rsid w:val="0066530C"/>
    <w:rsid w:val="006657C9"/>
    <w:rsid w:val="00665EAF"/>
    <w:rsid w:val="00665F61"/>
    <w:rsid w:val="006667B2"/>
    <w:rsid w:val="006718D4"/>
    <w:rsid w:val="00673B91"/>
    <w:rsid w:val="0067499C"/>
    <w:rsid w:val="00674D23"/>
    <w:rsid w:val="0067543D"/>
    <w:rsid w:val="006758C9"/>
    <w:rsid w:val="00681819"/>
    <w:rsid w:val="006825C4"/>
    <w:rsid w:val="006833F7"/>
    <w:rsid w:val="006862C3"/>
    <w:rsid w:val="00690E69"/>
    <w:rsid w:val="00692105"/>
    <w:rsid w:val="0069337D"/>
    <w:rsid w:val="0069393D"/>
    <w:rsid w:val="00693F7F"/>
    <w:rsid w:val="0069428A"/>
    <w:rsid w:val="00694291"/>
    <w:rsid w:val="00695203"/>
    <w:rsid w:val="00695C53"/>
    <w:rsid w:val="0069646D"/>
    <w:rsid w:val="006966F0"/>
    <w:rsid w:val="00697618"/>
    <w:rsid w:val="0069784B"/>
    <w:rsid w:val="00697EAB"/>
    <w:rsid w:val="006A003D"/>
    <w:rsid w:val="006A436D"/>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7B2"/>
    <w:rsid w:val="006E7A78"/>
    <w:rsid w:val="006F0887"/>
    <w:rsid w:val="006F0BF7"/>
    <w:rsid w:val="006F460F"/>
    <w:rsid w:val="006F55C1"/>
    <w:rsid w:val="006F6434"/>
    <w:rsid w:val="006F6D2B"/>
    <w:rsid w:val="00700396"/>
    <w:rsid w:val="007008FF"/>
    <w:rsid w:val="0070196A"/>
    <w:rsid w:val="007058EF"/>
    <w:rsid w:val="00706089"/>
    <w:rsid w:val="00707E58"/>
    <w:rsid w:val="007102C8"/>
    <w:rsid w:val="00716648"/>
    <w:rsid w:val="0071724F"/>
    <w:rsid w:val="00720991"/>
    <w:rsid w:val="00720C34"/>
    <w:rsid w:val="00721442"/>
    <w:rsid w:val="00721F60"/>
    <w:rsid w:val="00723518"/>
    <w:rsid w:val="00723539"/>
    <w:rsid w:val="00723D28"/>
    <w:rsid w:val="0072768F"/>
    <w:rsid w:val="00730216"/>
    <w:rsid w:val="007338D9"/>
    <w:rsid w:val="007343AE"/>
    <w:rsid w:val="00734F54"/>
    <w:rsid w:val="00735941"/>
    <w:rsid w:val="00736359"/>
    <w:rsid w:val="0073683F"/>
    <w:rsid w:val="0074028B"/>
    <w:rsid w:val="00741123"/>
    <w:rsid w:val="00742B43"/>
    <w:rsid w:val="007445BF"/>
    <w:rsid w:val="00744705"/>
    <w:rsid w:val="00745703"/>
    <w:rsid w:val="007503E5"/>
    <w:rsid w:val="007510E6"/>
    <w:rsid w:val="00752406"/>
    <w:rsid w:val="007524A5"/>
    <w:rsid w:val="0075293A"/>
    <w:rsid w:val="00753551"/>
    <w:rsid w:val="007545DD"/>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49FA"/>
    <w:rsid w:val="007752AA"/>
    <w:rsid w:val="0077760E"/>
    <w:rsid w:val="00777F41"/>
    <w:rsid w:val="00782C40"/>
    <w:rsid w:val="00783447"/>
    <w:rsid w:val="00784D15"/>
    <w:rsid w:val="00786C94"/>
    <w:rsid w:val="0078759A"/>
    <w:rsid w:val="007903E0"/>
    <w:rsid w:val="007916A3"/>
    <w:rsid w:val="00791FC5"/>
    <w:rsid w:val="00792728"/>
    <w:rsid w:val="007928B9"/>
    <w:rsid w:val="00794748"/>
    <w:rsid w:val="007A0DBA"/>
    <w:rsid w:val="007A112B"/>
    <w:rsid w:val="007A254F"/>
    <w:rsid w:val="007A451F"/>
    <w:rsid w:val="007A562F"/>
    <w:rsid w:val="007B13A4"/>
    <w:rsid w:val="007B1642"/>
    <w:rsid w:val="007B1F9C"/>
    <w:rsid w:val="007B2AC5"/>
    <w:rsid w:val="007B3543"/>
    <w:rsid w:val="007B4959"/>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385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4929"/>
    <w:rsid w:val="00815D9E"/>
    <w:rsid w:val="0082131C"/>
    <w:rsid w:val="00823BAC"/>
    <w:rsid w:val="00824460"/>
    <w:rsid w:val="00824771"/>
    <w:rsid w:val="00826A2F"/>
    <w:rsid w:val="00826E34"/>
    <w:rsid w:val="00826F0E"/>
    <w:rsid w:val="00827712"/>
    <w:rsid w:val="00827E8B"/>
    <w:rsid w:val="00830420"/>
    <w:rsid w:val="008314B2"/>
    <w:rsid w:val="008317C0"/>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850"/>
    <w:rsid w:val="008559EB"/>
    <w:rsid w:val="00857711"/>
    <w:rsid w:val="00857E0A"/>
    <w:rsid w:val="00857E19"/>
    <w:rsid w:val="0086083E"/>
    <w:rsid w:val="008608DA"/>
    <w:rsid w:val="00861C8F"/>
    <w:rsid w:val="00863DAB"/>
    <w:rsid w:val="00865950"/>
    <w:rsid w:val="00867078"/>
    <w:rsid w:val="008674E7"/>
    <w:rsid w:val="00867E00"/>
    <w:rsid w:val="00870B99"/>
    <w:rsid w:val="0087227C"/>
    <w:rsid w:val="00873DAE"/>
    <w:rsid w:val="008749A6"/>
    <w:rsid w:val="00875B39"/>
    <w:rsid w:val="00876074"/>
    <w:rsid w:val="00876B9D"/>
    <w:rsid w:val="00877882"/>
    <w:rsid w:val="0088015E"/>
    <w:rsid w:val="008805CF"/>
    <w:rsid w:val="00880B0E"/>
    <w:rsid w:val="00881E64"/>
    <w:rsid w:val="0088342B"/>
    <w:rsid w:val="0088345D"/>
    <w:rsid w:val="00885199"/>
    <w:rsid w:val="00887BDE"/>
    <w:rsid w:val="00887F8A"/>
    <w:rsid w:val="00890D89"/>
    <w:rsid w:val="00891615"/>
    <w:rsid w:val="00892D03"/>
    <w:rsid w:val="00892E2F"/>
    <w:rsid w:val="00894986"/>
    <w:rsid w:val="008949E0"/>
    <w:rsid w:val="008955C6"/>
    <w:rsid w:val="0089571B"/>
    <w:rsid w:val="00895BCC"/>
    <w:rsid w:val="00896260"/>
    <w:rsid w:val="008969CA"/>
    <w:rsid w:val="00896D26"/>
    <w:rsid w:val="0089722B"/>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3324"/>
    <w:rsid w:val="008B62D0"/>
    <w:rsid w:val="008B7300"/>
    <w:rsid w:val="008B7E81"/>
    <w:rsid w:val="008C0A92"/>
    <w:rsid w:val="008C0B4A"/>
    <w:rsid w:val="008C18BA"/>
    <w:rsid w:val="008C1952"/>
    <w:rsid w:val="008C3EB6"/>
    <w:rsid w:val="008C4BD2"/>
    <w:rsid w:val="008C5EFC"/>
    <w:rsid w:val="008C6548"/>
    <w:rsid w:val="008C66ED"/>
    <w:rsid w:val="008C6E4A"/>
    <w:rsid w:val="008C7797"/>
    <w:rsid w:val="008D053E"/>
    <w:rsid w:val="008D07EA"/>
    <w:rsid w:val="008D123B"/>
    <w:rsid w:val="008D3F82"/>
    <w:rsid w:val="008D4AB1"/>
    <w:rsid w:val="008D5576"/>
    <w:rsid w:val="008D582B"/>
    <w:rsid w:val="008E1372"/>
    <w:rsid w:val="008E2B30"/>
    <w:rsid w:val="008E4304"/>
    <w:rsid w:val="008E4ECB"/>
    <w:rsid w:val="008E5326"/>
    <w:rsid w:val="008E535F"/>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7D"/>
    <w:rsid w:val="009105BF"/>
    <w:rsid w:val="00911039"/>
    <w:rsid w:val="0091108F"/>
    <w:rsid w:val="00913389"/>
    <w:rsid w:val="00914DE6"/>
    <w:rsid w:val="009201C2"/>
    <w:rsid w:val="0092112A"/>
    <w:rsid w:val="00921D4A"/>
    <w:rsid w:val="00921D5C"/>
    <w:rsid w:val="00921FAD"/>
    <w:rsid w:val="0092505C"/>
    <w:rsid w:val="009257A5"/>
    <w:rsid w:val="009320C5"/>
    <w:rsid w:val="00933574"/>
    <w:rsid w:val="00933C46"/>
    <w:rsid w:val="0093409B"/>
    <w:rsid w:val="00934D81"/>
    <w:rsid w:val="00936B93"/>
    <w:rsid w:val="00937ABD"/>
    <w:rsid w:val="00937F93"/>
    <w:rsid w:val="0094091A"/>
    <w:rsid w:val="0094102A"/>
    <w:rsid w:val="0094164A"/>
    <w:rsid w:val="00943FC4"/>
    <w:rsid w:val="009459C3"/>
    <w:rsid w:val="00947CE7"/>
    <w:rsid w:val="00950C88"/>
    <w:rsid w:val="00950D99"/>
    <w:rsid w:val="009532ED"/>
    <w:rsid w:val="00954B29"/>
    <w:rsid w:val="00955F69"/>
    <w:rsid w:val="0095690A"/>
    <w:rsid w:val="00956A5C"/>
    <w:rsid w:val="00956CF5"/>
    <w:rsid w:val="00956F13"/>
    <w:rsid w:val="009578F4"/>
    <w:rsid w:val="009603D3"/>
    <w:rsid w:val="00961510"/>
    <w:rsid w:val="0096675C"/>
    <w:rsid w:val="009669C5"/>
    <w:rsid w:val="00966A62"/>
    <w:rsid w:val="009704DA"/>
    <w:rsid w:val="00970A9E"/>
    <w:rsid w:val="00972D35"/>
    <w:rsid w:val="00974921"/>
    <w:rsid w:val="0098011B"/>
    <w:rsid w:val="00980DEC"/>
    <w:rsid w:val="009816C8"/>
    <w:rsid w:val="009817F6"/>
    <w:rsid w:val="00982415"/>
    <w:rsid w:val="00982523"/>
    <w:rsid w:val="009826E9"/>
    <w:rsid w:val="009840EE"/>
    <w:rsid w:val="00984321"/>
    <w:rsid w:val="00985505"/>
    <w:rsid w:val="00985E34"/>
    <w:rsid w:val="00985E7F"/>
    <w:rsid w:val="00990E90"/>
    <w:rsid w:val="009918C9"/>
    <w:rsid w:val="0099195F"/>
    <w:rsid w:val="00993300"/>
    <w:rsid w:val="009953F8"/>
    <w:rsid w:val="00995A20"/>
    <w:rsid w:val="00995B78"/>
    <w:rsid w:val="009968AF"/>
    <w:rsid w:val="0099706D"/>
    <w:rsid w:val="0099747C"/>
    <w:rsid w:val="00997EE8"/>
    <w:rsid w:val="009A1A4C"/>
    <w:rsid w:val="009A42CC"/>
    <w:rsid w:val="009A5C1E"/>
    <w:rsid w:val="009A66A2"/>
    <w:rsid w:val="009A7CD8"/>
    <w:rsid w:val="009B0EC3"/>
    <w:rsid w:val="009B19A1"/>
    <w:rsid w:val="009B2F46"/>
    <w:rsid w:val="009B573B"/>
    <w:rsid w:val="009B69AD"/>
    <w:rsid w:val="009C0630"/>
    <w:rsid w:val="009C08AE"/>
    <w:rsid w:val="009C09D8"/>
    <w:rsid w:val="009C262D"/>
    <w:rsid w:val="009C3BF6"/>
    <w:rsid w:val="009C57F5"/>
    <w:rsid w:val="009C5A6C"/>
    <w:rsid w:val="009C7C69"/>
    <w:rsid w:val="009C7FB5"/>
    <w:rsid w:val="009D2160"/>
    <w:rsid w:val="009D231D"/>
    <w:rsid w:val="009D3377"/>
    <w:rsid w:val="009D3B04"/>
    <w:rsid w:val="009D4D14"/>
    <w:rsid w:val="009D6B13"/>
    <w:rsid w:val="009D6F69"/>
    <w:rsid w:val="009D7D48"/>
    <w:rsid w:val="009E0783"/>
    <w:rsid w:val="009E258B"/>
    <w:rsid w:val="009E2EA3"/>
    <w:rsid w:val="009E3628"/>
    <w:rsid w:val="009E50C9"/>
    <w:rsid w:val="009E6BA1"/>
    <w:rsid w:val="009F00BB"/>
    <w:rsid w:val="009F1B50"/>
    <w:rsid w:val="009F1B67"/>
    <w:rsid w:val="009F398A"/>
    <w:rsid w:val="009F4505"/>
    <w:rsid w:val="009F6469"/>
    <w:rsid w:val="009F6744"/>
    <w:rsid w:val="009F6B2F"/>
    <w:rsid w:val="009F7ADA"/>
    <w:rsid w:val="00A00244"/>
    <w:rsid w:val="00A0072C"/>
    <w:rsid w:val="00A00B47"/>
    <w:rsid w:val="00A00E1D"/>
    <w:rsid w:val="00A01A42"/>
    <w:rsid w:val="00A01C56"/>
    <w:rsid w:val="00A02450"/>
    <w:rsid w:val="00A02ED2"/>
    <w:rsid w:val="00A033FA"/>
    <w:rsid w:val="00A0445D"/>
    <w:rsid w:val="00A05B7B"/>
    <w:rsid w:val="00A06ED5"/>
    <w:rsid w:val="00A12DFB"/>
    <w:rsid w:val="00A12F59"/>
    <w:rsid w:val="00A1355D"/>
    <w:rsid w:val="00A152F1"/>
    <w:rsid w:val="00A15DB2"/>
    <w:rsid w:val="00A202E3"/>
    <w:rsid w:val="00A213A9"/>
    <w:rsid w:val="00A22572"/>
    <w:rsid w:val="00A23428"/>
    <w:rsid w:val="00A249E1"/>
    <w:rsid w:val="00A261FA"/>
    <w:rsid w:val="00A3257C"/>
    <w:rsid w:val="00A3350F"/>
    <w:rsid w:val="00A34830"/>
    <w:rsid w:val="00A34C67"/>
    <w:rsid w:val="00A35884"/>
    <w:rsid w:val="00A36195"/>
    <w:rsid w:val="00A36CE8"/>
    <w:rsid w:val="00A37590"/>
    <w:rsid w:val="00A37FDA"/>
    <w:rsid w:val="00A430A2"/>
    <w:rsid w:val="00A4311B"/>
    <w:rsid w:val="00A460FC"/>
    <w:rsid w:val="00A50011"/>
    <w:rsid w:val="00A50F03"/>
    <w:rsid w:val="00A51060"/>
    <w:rsid w:val="00A513D0"/>
    <w:rsid w:val="00A5320E"/>
    <w:rsid w:val="00A53F9F"/>
    <w:rsid w:val="00A541C7"/>
    <w:rsid w:val="00A551EB"/>
    <w:rsid w:val="00A55816"/>
    <w:rsid w:val="00A55A1F"/>
    <w:rsid w:val="00A55FBE"/>
    <w:rsid w:val="00A61D21"/>
    <w:rsid w:val="00A626AF"/>
    <w:rsid w:val="00A63250"/>
    <w:rsid w:val="00A637E9"/>
    <w:rsid w:val="00A64DDD"/>
    <w:rsid w:val="00A65286"/>
    <w:rsid w:val="00A6766F"/>
    <w:rsid w:val="00A67ED6"/>
    <w:rsid w:val="00A71763"/>
    <w:rsid w:val="00A71893"/>
    <w:rsid w:val="00A7344F"/>
    <w:rsid w:val="00A74E64"/>
    <w:rsid w:val="00A74EC6"/>
    <w:rsid w:val="00A77880"/>
    <w:rsid w:val="00A81984"/>
    <w:rsid w:val="00A8216B"/>
    <w:rsid w:val="00A82269"/>
    <w:rsid w:val="00A82D15"/>
    <w:rsid w:val="00A83552"/>
    <w:rsid w:val="00A8437A"/>
    <w:rsid w:val="00A85224"/>
    <w:rsid w:val="00A867C4"/>
    <w:rsid w:val="00A87D5F"/>
    <w:rsid w:val="00A90AF2"/>
    <w:rsid w:val="00A90C1C"/>
    <w:rsid w:val="00A91013"/>
    <w:rsid w:val="00A91231"/>
    <w:rsid w:val="00A91BC7"/>
    <w:rsid w:val="00A920D9"/>
    <w:rsid w:val="00A93E6F"/>
    <w:rsid w:val="00A94C05"/>
    <w:rsid w:val="00A95558"/>
    <w:rsid w:val="00A957D5"/>
    <w:rsid w:val="00A9587E"/>
    <w:rsid w:val="00A965C7"/>
    <w:rsid w:val="00A96855"/>
    <w:rsid w:val="00A97D1B"/>
    <w:rsid w:val="00A97EF4"/>
    <w:rsid w:val="00AA0B4E"/>
    <w:rsid w:val="00AA173B"/>
    <w:rsid w:val="00AA2055"/>
    <w:rsid w:val="00AA3C7D"/>
    <w:rsid w:val="00AA4529"/>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55CF"/>
    <w:rsid w:val="00AD7307"/>
    <w:rsid w:val="00AD77A0"/>
    <w:rsid w:val="00AE1D12"/>
    <w:rsid w:val="00AE2886"/>
    <w:rsid w:val="00AE29F4"/>
    <w:rsid w:val="00AE3F5F"/>
    <w:rsid w:val="00AE5F04"/>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5643"/>
    <w:rsid w:val="00AF6F45"/>
    <w:rsid w:val="00AF6F8D"/>
    <w:rsid w:val="00AF7425"/>
    <w:rsid w:val="00B0036B"/>
    <w:rsid w:val="00B02B4F"/>
    <w:rsid w:val="00B05A14"/>
    <w:rsid w:val="00B06095"/>
    <w:rsid w:val="00B0627D"/>
    <w:rsid w:val="00B06903"/>
    <w:rsid w:val="00B1053F"/>
    <w:rsid w:val="00B12475"/>
    <w:rsid w:val="00B179FD"/>
    <w:rsid w:val="00B2168A"/>
    <w:rsid w:val="00B21892"/>
    <w:rsid w:val="00B231B7"/>
    <w:rsid w:val="00B2329D"/>
    <w:rsid w:val="00B24895"/>
    <w:rsid w:val="00B24EE8"/>
    <w:rsid w:val="00B25296"/>
    <w:rsid w:val="00B26390"/>
    <w:rsid w:val="00B268D7"/>
    <w:rsid w:val="00B26B84"/>
    <w:rsid w:val="00B2771E"/>
    <w:rsid w:val="00B35B0E"/>
    <w:rsid w:val="00B3650E"/>
    <w:rsid w:val="00B36529"/>
    <w:rsid w:val="00B3680E"/>
    <w:rsid w:val="00B37114"/>
    <w:rsid w:val="00B40526"/>
    <w:rsid w:val="00B406F9"/>
    <w:rsid w:val="00B4090B"/>
    <w:rsid w:val="00B43989"/>
    <w:rsid w:val="00B44596"/>
    <w:rsid w:val="00B44751"/>
    <w:rsid w:val="00B44BE2"/>
    <w:rsid w:val="00B45875"/>
    <w:rsid w:val="00B47CD6"/>
    <w:rsid w:val="00B50CF9"/>
    <w:rsid w:val="00B51130"/>
    <w:rsid w:val="00B52FCA"/>
    <w:rsid w:val="00B53059"/>
    <w:rsid w:val="00B53F8E"/>
    <w:rsid w:val="00B5434C"/>
    <w:rsid w:val="00B5686D"/>
    <w:rsid w:val="00B5712C"/>
    <w:rsid w:val="00B6176A"/>
    <w:rsid w:val="00B618CB"/>
    <w:rsid w:val="00B61D0D"/>
    <w:rsid w:val="00B61D1E"/>
    <w:rsid w:val="00B6234D"/>
    <w:rsid w:val="00B625AE"/>
    <w:rsid w:val="00B62E7D"/>
    <w:rsid w:val="00B63677"/>
    <w:rsid w:val="00B66C3C"/>
    <w:rsid w:val="00B66E50"/>
    <w:rsid w:val="00B71A24"/>
    <w:rsid w:val="00B71BB6"/>
    <w:rsid w:val="00B72301"/>
    <w:rsid w:val="00B745EE"/>
    <w:rsid w:val="00B74E9C"/>
    <w:rsid w:val="00B763E8"/>
    <w:rsid w:val="00B77F0D"/>
    <w:rsid w:val="00B809D6"/>
    <w:rsid w:val="00B80A0E"/>
    <w:rsid w:val="00B82E15"/>
    <w:rsid w:val="00B842E4"/>
    <w:rsid w:val="00B85559"/>
    <w:rsid w:val="00B86064"/>
    <w:rsid w:val="00B8617E"/>
    <w:rsid w:val="00B86756"/>
    <w:rsid w:val="00B86EE9"/>
    <w:rsid w:val="00B87C63"/>
    <w:rsid w:val="00B90C74"/>
    <w:rsid w:val="00B914D2"/>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AF3"/>
    <w:rsid w:val="00BB2C9F"/>
    <w:rsid w:val="00BB3191"/>
    <w:rsid w:val="00BC0463"/>
    <w:rsid w:val="00BC0977"/>
    <w:rsid w:val="00BC11E8"/>
    <w:rsid w:val="00BC1506"/>
    <w:rsid w:val="00BC1B98"/>
    <w:rsid w:val="00BC22A5"/>
    <w:rsid w:val="00BC29F9"/>
    <w:rsid w:val="00BC4A98"/>
    <w:rsid w:val="00BC5986"/>
    <w:rsid w:val="00BC7AB6"/>
    <w:rsid w:val="00BC7B3D"/>
    <w:rsid w:val="00BD2523"/>
    <w:rsid w:val="00BD3FEC"/>
    <w:rsid w:val="00BD4AFC"/>
    <w:rsid w:val="00BD558A"/>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A12"/>
    <w:rsid w:val="00BF6DFE"/>
    <w:rsid w:val="00BF71F9"/>
    <w:rsid w:val="00BF7A9E"/>
    <w:rsid w:val="00C00062"/>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246A"/>
    <w:rsid w:val="00C236F9"/>
    <w:rsid w:val="00C23BF4"/>
    <w:rsid w:val="00C24C28"/>
    <w:rsid w:val="00C24FDB"/>
    <w:rsid w:val="00C25BD7"/>
    <w:rsid w:val="00C25E69"/>
    <w:rsid w:val="00C2606E"/>
    <w:rsid w:val="00C2607D"/>
    <w:rsid w:val="00C261CC"/>
    <w:rsid w:val="00C26701"/>
    <w:rsid w:val="00C310E2"/>
    <w:rsid w:val="00C323EB"/>
    <w:rsid w:val="00C333E8"/>
    <w:rsid w:val="00C33660"/>
    <w:rsid w:val="00C355AC"/>
    <w:rsid w:val="00C37B42"/>
    <w:rsid w:val="00C40292"/>
    <w:rsid w:val="00C412EC"/>
    <w:rsid w:val="00C437DF"/>
    <w:rsid w:val="00C46801"/>
    <w:rsid w:val="00C4686C"/>
    <w:rsid w:val="00C477FF"/>
    <w:rsid w:val="00C47A4E"/>
    <w:rsid w:val="00C51F2C"/>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5DDC"/>
    <w:rsid w:val="00C75EC6"/>
    <w:rsid w:val="00C76046"/>
    <w:rsid w:val="00C76888"/>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2652"/>
    <w:rsid w:val="00CA3380"/>
    <w:rsid w:val="00CA522F"/>
    <w:rsid w:val="00CA5752"/>
    <w:rsid w:val="00CA5AEF"/>
    <w:rsid w:val="00CA61C4"/>
    <w:rsid w:val="00CA7CF5"/>
    <w:rsid w:val="00CB0764"/>
    <w:rsid w:val="00CB103A"/>
    <w:rsid w:val="00CB3EFA"/>
    <w:rsid w:val="00CB4F12"/>
    <w:rsid w:val="00CB5568"/>
    <w:rsid w:val="00CC0AC6"/>
    <w:rsid w:val="00CC1048"/>
    <w:rsid w:val="00CC4881"/>
    <w:rsid w:val="00CC5EE8"/>
    <w:rsid w:val="00CC5F32"/>
    <w:rsid w:val="00CC688B"/>
    <w:rsid w:val="00CC776F"/>
    <w:rsid w:val="00CD213F"/>
    <w:rsid w:val="00CD21CE"/>
    <w:rsid w:val="00CD39DF"/>
    <w:rsid w:val="00CD42A8"/>
    <w:rsid w:val="00CD56E7"/>
    <w:rsid w:val="00CD5CCC"/>
    <w:rsid w:val="00CD689F"/>
    <w:rsid w:val="00CD68E5"/>
    <w:rsid w:val="00CE04CC"/>
    <w:rsid w:val="00CE0665"/>
    <w:rsid w:val="00CE30B2"/>
    <w:rsid w:val="00CE4C19"/>
    <w:rsid w:val="00CE70CC"/>
    <w:rsid w:val="00CE7DA4"/>
    <w:rsid w:val="00CF1C46"/>
    <w:rsid w:val="00CF1FD0"/>
    <w:rsid w:val="00CF4DEF"/>
    <w:rsid w:val="00CF5185"/>
    <w:rsid w:val="00CF5D24"/>
    <w:rsid w:val="00CF5E50"/>
    <w:rsid w:val="00D004B9"/>
    <w:rsid w:val="00D00F44"/>
    <w:rsid w:val="00D01FDE"/>
    <w:rsid w:val="00D0242C"/>
    <w:rsid w:val="00D03D61"/>
    <w:rsid w:val="00D0415A"/>
    <w:rsid w:val="00D04354"/>
    <w:rsid w:val="00D055A7"/>
    <w:rsid w:val="00D062E5"/>
    <w:rsid w:val="00D06F4E"/>
    <w:rsid w:val="00D1031F"/>
    <w:rsid w:val="00D118B3"/>
    <w:rsid w:val="00D11A55"/>
    <w:rsid w:val="00D1285D"/>
    <w:rsid w:val="00D13BD1"/>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6F4"/>
    <w:rsid w:val="00D573FB"/>
    <w:rsid w:val="00D57EE3"/>
    <w:rsid w:val="00D6074A"/>
    <w:rsid w:val="00D61914"/>
    <w:rsid w:val="00D63A2C"/>
    <w:rsid w:val="00D641F8"/>
    <w:rsid w:val="00D6647F"/>
    <w:rsid w:val="00D66B34"/>
    <w:rsid w:val="00D70369"/>
    <w:rsid w:val="00D70CF1"/>
    <w:rsid w:val="00D70E10"/>
    <w:rsid w:val="00D71D71"/>
    <w:rsid w:val="00D73693"/>
    <w:rsid w:val="00D76677"/>
    <w:rsid w:val="00D815EB"/>
    <w:rsid w:val="00D82BFF"/>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96D"/>
    <w:rsid w:val="00DA1188"/>
    <w:rsid w:val="00DA1380"/>
    <w:rsid w:val="00DA192F"/>
    <w:rsid w:val="00DA1D2C"/>
    <w:rsid w:val="00DA1E12"/>
    <w:rsid w:val="00DA38BC"/>
    <w:rsid w:val="00DA3D53"/>
    <w:rsid w:val="00DA46A3"/>
    <w:rsid w:val="00DA4A26"/>
    <w:rsid w:val="00DA4E24"/>
    <w:rsid w:val="00DA6FD2"/>
    <w:rsid w:val="00DB0145"/>
    <w:rsid w:val="00DB1609"/>
    <w:rsid w:val="00DB34A3"/>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40A"/>
    <w:rsid w:val="00DD4BE4"/>
    <w:rsid w:val="00DD637C"/>
    <w:rsid w:val="00DD690A"/>
    <w:rsid w:val="00DD6921"/>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6005"/>
    <w:rsid w:val="00E16506"/>
    <w:rsid w:val="00E17213"/>
    <w:rsid w:val="00E17FE0"/>
    <w:rsid w:val="00E2012D"/>
    <w:rsid w:val="00E20196"/>
    <w:rsid w:val="00E20611"/>
    <w:rsid w:val="00E213D6"/>
    <w:rsid w:val="00E2232F"/>
    <w:rsid w:val="00E24547"/>
    <w:rsid w:val="00E24B38"/>
    <w:rsid w:val="00E2560C"/>
    <w:rsid w:val="00E25743"/>
    <w:rsid w:val="00E2696A"/>
    <w:rsid w:val="00E26A8F"/>
    <w:rsid w:val="00E272B1"/>
    <w:rsid w:val="00E27794"/>
    <w:rsid w:val="00E27D94"/>
    <w:rsid w:val="00E27DCE"/>
    <w:rsid w:val="00E301CA"/>
    <w:rsid w:val="00E30CCF"/>
    <w:rsid w:val="00E3148E"/>
    <w:rsid w:val="00E328DC"/>
    <w:rsid w:val="00E34A2C"/>
    <w:rsid w:val="00E350E0"/>
    <w:rsid w:val="00E361C5"/>
    <w:rsid w:val="00E36661"/>
    <w:rsid w:val="00E3763F"/>
    <w:rsid w:val="00E407D1"/>
    <w:rsid w:val="00E40C8F"/>
    <w:rsid w:val="00E4251D"/>
    <w:rsid w:val="00E425DB"/>
    <w:rsid w:val="00E437FA"/>
    <w:rsid w:val="00E44C13"/>
    <w:rsid w:val="00E50E98"/>
    <w:rsid w:val="00E5287B"/>
    <w:rsid w:val="00E557FF"/>
    <w:rsid w:val="00E55B8B"/>
    <w:rsid w:val="00E579AA"/>
    <w:rsid w:val="00E61D6F"/>
    <w:rsid w:val="00E621A1"/>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1959"/>
    <w:rsid w:val="00E81FE0"/>
    <w:rsid w:val="00E821F2"/>
    <w:rsid w:val="00E82BF3"/>
    <w:rsid w:val="00E82E27"/>
    <w:rsid w:val="00E83178"/>
    <w:rsid w:val="00E83913"/>
    <w:rsid w:val="00E84A19"/>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77EB"/>
    <w:rsid w:val="00EB1B9E"/>
    <w:rsid w:val="00EB2219"/>
    <w:rsid w:val="00EB26FF"/>
    <w:rsid w:val="00EB362A"/>
    <w:rsid w:val="00EB4103"/>
    <w:rsid w:val="00EB4B37"/>
    <w:rsid w:val="00EB5562"/>
    <w:rsid w:val="00EB6E21"/>
    <w:rsid w:val="00EB74CE"/>
    <w:rsid w:val="00EC04DC"/>
    <w:rsid w:val="00EC1342"/>
    <w:rsid w:val="00EC646B"/>
    <w:rsid w:val="00EC7959"/>
    <w:rsid w:val="00ED09A6"/>
    <w:rsid w:val="00ED0C1D"/>
    <w:rsid w:val="00ED1C34"/>
    <w:rsid w:val="00ED2BFE"/>
    <w:rsid w:val="00ED365C"/>
    <w:rsid w:val="00ED3723"/>
    <w:rsid w:val="00ED3D80"/>
    <w:rsid w:val="00ED6989"/>
    <w:rsid w:val="00ED748C"/>
    <w:rsid w:val="00ED7E2C"/>
    <w:rsid w:val="00EE0524"/>
    <w:rsid w:val="00EE112E"/>
    <w:rsid w:val="00EE1837"/>
    <w:rsid w:val="00EE270F"/>
    <w:rsid w:val="00EE287C"/>
    <w:rsid w:val="00EE2C62"/>
    <w:rsid w:val="00EE4261"/>
    <w:rsid w:val="00EE43E7"/>
    <w:rsid w:val="00EE54FE"/>
    <w:rsid w:val="00EE72AC"/>
    <w:rsid w:val="00EE779D"/>
    <w:rsid w:val="00EE7983"/>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C9A"/>
    <w:rsid w:val="00F10011"/>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0F6E"/>
    <w:rsid w:val="00F33FA9"/>
    <w:rsid w:val="00F370B4"/>
    <w:rsid w:val="00F376FD"/>
    <w:rsid w:val="00F40E53"/>
    <w:rsid w:val="00F41D0B"/>
    <w:rsid w:val="00F47693"/>
    <w:rsid w:val="00F50832"/>
    <w:rsid w:val="00F511AB"/>
    <w:rsid w:val="00F51ED8"/>
    <w:rsid w:val="00F5436D"/>
    <w:rsid w:val="00F543A9"/>
    <w:rsid w:val="00F54640"/>
    <w:rsid w:val="00F546D3"/>
    <w:rsid w:val="00F55E63"/>
    <w:rsid w:val="00F56C73"/>
    <w:rsid w:val="00F5713B"/>
    <w:rsid w:val="00F57433"/>
    <w:rsid w:val="00F610B0"/>
    <w:rsid w:val="00F62C65"/>
    <w:rsid w:val="00F64596"/>
    <w:rsid w:val="00F6569D"/>
    <w:rsid w:val="00F65943"/>
    <w:rsid w:val="00F66B08"/>
    <w:rsid w:val="00F6704D"/>
    <w:rsid w:val="00F67D3B"/>
    <w:rsid w:val="00F70D77"/>
    <w:rsid w:val="00F70DAD"/>
    <w:rsid w:val="00F70DC2"/>
    <w:rsid w:val="00F72128"/>
    <w:rsid w:val="00F721E1"/>
    <w:rsid w:val="00F75184"/>
    <w:rsid w:val="00F755B5"/>
    <w:rsid w:val="00F7616C"/>
    <w:rsid w:val="00F777B2"/>
    <w:rsid w:val="00F77C91"/>
    <w:rsid w:val="00F80C0A"/>
    <w:rsid w:val="00F812C7"/>
    <w:rsid w:val="00F81725"/>
    <w:rsid w:val="00F81F6B"/>
    <w:rsid w:val="00F82A1A"/>
    <w:rsid w:val="00F84B38"/>
    <w:rsid w:val="00F84D86"/>
    <w:rsid w:val="00F860DB"/>
    <w:rsid w:val="00F86B97"/>
    <w:rsid w:val="00F90CAF"/>
    <w:rsid w:val="00F91D85"/>
    <w:rsid w:val="00F924D2"/>
    <w:rsid w:val="00F94815"/>
    <w:rsid w:val="00F94987"/>
    <w:rsid w:val="00F95B38"/>
    <w:rsid w:val="00F960A6"/>
    <w:rsid w:val="00FA056E"/>
    <w:rsid w:val="00FA0830"/>
    <w:rsid w:val="00FA0B2F"/>
    <w:rsid w:val="00FA1BD7"/>
    <w:rsid w:val="00FA1C8D"/>
    <w:rsid w:val="00FA2A39"/>
    <w:rsid w:val="00FA2B58"/>
    <w:rsid w:val="00FA3911"/>
    <w:rsid w:val="00FA6C65"/>
    <w:rsid w:val="00FB1ED9"/>
    <w:rsid w:val="00FB58DE"/>
    <w:rsid w:val="00FB6BAB"/>
    <w:rsid w:val="00FB7AE3"/>
    <w:rsid w:val="00FB7C7D"/>
    <w:rsid w:val="00FC0B16"/>
    <w:rsid w:val="00FC0D14"/>
    <w:rsid w:val="00FC149D"/>
    <w:rsid w:val="00FC1834"/>
    <w:rsid w:val="00FC1D35"/>
    <w:rsid w:val="00FC2E93"/>
    <w:rsid w:val="00FC5935"/>
    <w:rsid w:val="00FC5FFC"/>
    <w:rsid w:val="00FC6EE0"/>
    <w:rsid w:val="00FC72DB"/>
    <w:rsid w:val="00FC7CF3"/>
    <w:rsid w:val="00FD11FB"/>
    <w:rsid w:val="00FD1C65"/>
    <w:rsid w:val="00FD4D82"/>
    <w:rsid w:val="00FD66F0"/>
    <w:rsid w:val="00FD68CD"/>
    <w:rsid w:val="00FD6D5B"/>
    <w:rsid w:val="00FD74CE"/>
    <w:rsid w:val="00FD7D69"/>
    <w:rsid w:val="00FE0600"/>
    <w:rsid w:val="00FE1E8A"/>
    <w:rsid w:val="00FE267B"/>
    <w:rsid w:val="00FE480E"/>
    <w:rsid w:val="00FE4AAC"/>
    <w:rsid w:val="00FE5990"/>
    <w:rsid w:val="00FF1214"/>
    <w:rsid w:val="00FF1244"/>
    <w:rsid w:val="00FF1386"/>
    <w:rsid w:val="00FF159F"/>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45"/>
      <w:marBottom w:val="45"/>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184">
                          <w:marLeft w:val="2640"/>
                          <w:marRight w:val="381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45"/>
      <w:marBottom w:val="45"/>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154">
                          <w:marLeft w:val="2640"/>
                          <w:marRight w:val="381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
      <w:marLeft w:val="0"/>
      <w:marRight w:val="0"/>
      <w:marTop w:val="45"/>
      <w:marBottom w:val="45"/>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65">
                          <w:marLeft w:val="2640"/>
                          <w:marRight w:val="381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
      <w:marLeft w:val="0"/>
      <w:marRight w:val="0"/>
      <w:marTop w:val="0"/>
      <w:marBottom w:val="0"/>
      <w:divBdr>
        <w:top w:val="none" w:sz="0" w:space="0" w:color="auto"/>
        <w:left w:val="none" w:sz="0" w:space="0" w:color="auto"/>
        <w:bottom w:val="none" w:sz="0" w:space="0" w:color="auto"/>
        <w:right w:val="none" w:sz="0" w:space="0" w:color="auto"/>
      </w:divBdr>
    </w:div>
    <w:div w:id="79329128">
      <w:bodyDiv w:val="1"/>
      <w:marLeft w:val="0"/>
      <w:marRight w:val="0"/>
      <w:marTop w:val="0"/>
      <w:marBottom w:val="0"/>
      <w:divBdr>
        <w:top w:val="none" w:sz="0" w:space="0" w:color="auto"/>
        <w:left w:val="none" w:sz="0" w:space="0" w:color="auto"/>
        <w:bottom w:val="none" w:sz="0" w:space="0" w:color="auto"/>
        <w:right w:val="none" w:sz="0" w:space="0" w:color="auto"/>
      </w:divBdr>
    </w:div>
    <w:div w:id="133060440">
      <w:bodyDiv w:val="1"/>
      <w:marLeft w:val="0"/>
      <w:marRight w:val="0"/>
      <w:marTop w:val="0"/>
      <w:marBottom w:val="0"/>
      <w:divBdr>
        <w:top w:val="none" w:sz="0" w:space="0" w:color="auto"/>
        <w:left w:val="none" w:sz="0" w:space="0" w:color="auto"/>
        <w:bottom w:val="none" w:sz="0" w:space="0" w:color="auto"/>
        <w:right w:val="none" w:sz="0" w:space="0" w:color="auto"/>
      </w:divBdr>
    </w:div>
    <w:div w:id="175383150">
      <w:bodyDiv w:val="1"/>
      <w:marLeft w:val="0"/>
      <w:marRight w:val="0"/>
      <w:marTop w:val="0"/>
      <w:marBottom w:val="0"/>
      <w:divBdr>
        <w:top w:val="none" w:sz="0" w:space="0" w:color="auto"/>
        <w:left w:val="none" w:sz="0" w:space="0" w:color="auto"/>
        <w:bottom w:val="none" w:sz="0" w:space="0" w:color="auto"/>
        <w:right w:val="none" w:sz="0" w:space="0" w:color="auto"/>
      </w:divBdr>
    </w:div>
    <w:div w:id="214240526">
      <w:bodyDiv w:val="1"/>
      <w:marLeft w:val="0"/>
      <w:marRight w:val="0"/>
      <w:marTop w:val="0"/>
      <w:marBottom w:val="0"/>
      <w:divBdr>
        <w:top w:val="none" w:sz="0" w:space="0" w:color="auto"/>
        <w:left w:val="none" w:sz="0" w:space="0" w:color="auto"/>
        <w:bottom w:val="none" w:sz="0" w:space="0" w:color="auto"/>
        <w:right w:val="none" w:sz="0" w:space="0" w:color="auto"/>
      </w:divBdr>
    </w:div>
    <w:div w:id="273637802">
      <w:bodyDiv w:val="1"/>
      <w:marLeft w:val="0"/>
      <w:marRight w:val="0"/>
      <w:marTop w:val="0"/>
      <w:marBottom w:val="0"/>
      <w:divBdr>
        <w:top w:val="none" w:sz="0" w:space="0" w:color="auto"/>
        <w:left w:val="none" w:sz="0" w:space="0" w:color="auto"/>
        <w:bottom w:val="none" w:sz="0" w:space="0" w:color="auto"/>
        <w:right w:val="none" w:sz="0" w:space="0" w:color="auto"/>
      </w:divBdr>
    </w:div>
    <w:div w:id="349529258">
      <w:bodyDiv w:val="1"/>
      <w:marLeft w:val="0"/>
      <w:marRight w:val="0"/>
      <w:marTop w:val="0"/>
      <w:marBottom w:val="0"/>
      <w:divBdr>
        <w:top w:val="none" w:sz="0" w:space="0" w:color="auto"/>
        <w:left w:val="none" w:sz="0" w:space="0" w:color="auto"/>
        <w:bottom w:val="none" w:sz="0" w:space="0" w:color="auto"/>
        <w:right w:val="none" w:sz="0" w:space="0" w:color="auto"/>
      </w:divBdr>
    </w:div>
    <w:div w:id="377045737">
      <w:bodyDiv w:val="1"/>
      <w:marLeft w:val="0"/>
      <w:marRight w:val="0"/>
      <w:marTop w:val="0"/>
      <w:marBottom w:val="0"/>
      <w:divBdr>
        <w:top w:val="none" w:sz="0" w:space="0" w:color="auto"/>
        <w:left w:val="none" w:sz="0" w:space="0" w:color="auto"/>
        <w:bottom w:val="none" w:sz="0" w:space="0" w:color="auto"/>
        <w:right w:val="none" w:sz="0" w:space="0" w:color="auto"/>
      </w:divBdr>
    </w:div>
    <w:div w:id="404453142">
      <w:bodyDiv w:val="1"/>
      <w:marLeft w:val="0"/>
      <w:marRight w:val="0"/>
      <w:marTop w:val="0"/>
      <w:marBottom w:val="0"/>
      <w:divBdr>
        <w:top w:val="none" w:sz="0" w:space="0" w:color="auto"/>
        <w:left w:val="none" w:sz="0" w:space="0" w:color="auto"/>
        <w:bottom w:val="none" w:sz="0" w:space="0" w:color="auto"/>
        <w:right w:val="none" w:sz="0" w:space="0" w:color="auto"/>
      </w:divBdr>
    </w:div>
    <w:div w:id="432828381">
      <w:bodyDiv w:val="1"/>
      <w:marLeft w:val="0"/>
      <w:marRight w:val="0"/>
      <w:marTop w:val="0"/>
      <w:marBottom w:val="0"/>
      <w:divBdr>
        <w:top w:val="none" w:sz="0" w:space="0" w:color="auto"/>
        <w:left w:val="none" w:sz="0" w:space="0" w:color="auto"/>
        <w:bottom w:val="none" w:sz="0" w:space="0" w:color="auto"/>
        <w:right w:val="none" w:sz="0" w:space="0" w:color="auto"/>
      </w:divBdr>
    </w:div>
    <w:div w:id="519856520">
      <w:bodyDiv w:val="1"/>
      <w:marLeft w:val="0"/>
      <w:marRight w:val="0"/>
      <w:marTop w:val="0"/>
      <w:marBottom w:val="0"/>
      <w:divBdr>
        <w:top w:val="none" w:sz="0" w:space="0" w:color="auto"/>
        <w:left w:val="none" w:sz="0" w:space="0" w:color="auto"/>
        <w:bottom w:val="none" w:sz="0" w:space="0" w:color="auto"/>
        <w:right w:val="none" w:sz="0" w:space="0" w:color="auto"/>
      </w:divBdr>
    </w:div>
    <w:div w:id="529728765">
      <w:bodyDiv w:val="1"/>
      <w:marLeft w:val="0"/>
      <w:marRight w:val="0"/>
      <w:marTop w:val="0"/>
      <w:marBottom w:val="0"/>
      <w:divBdr>
        <w:top w:val="none" w:sz="0" w:space="0" w:color="auto"/>
        <w:left w:val="none" w:sz="0" w:space="0" w:color="auto"/>
        <w:bottom w:val="none" w:sz="0" w:space="0" w:color="auto"/>
        <w:right w:val="none" w:sz="0" w:space="0" w:color="auto"/>
      </w:divBdr>
      <w:divsChild>
        <w:div w:id="2010256703">
          <w:marLeft w:val="0"/>
          <w:marRight w:val="0"/>
          <w:marTop w:val="0"/>
          <w:marBottom w:val="0"/>
          <w:divBdr>
            <w:top w:val="none" w:sz="0" w:space="0" w:color="auto"/>
            <w:left w:val="none" w:sz="0" w:space="0" w:color="auto"/>
            <w:bottom w:val="none" w:sz="0" w:space="0" w:color="auto"/>
            <w:right w:val="none" w:sz="0" w:space="0" w:color="auto"/>
          </w:divBdr>
          <w:divsChild>
            <w:div w:id="2118942592">
              <w:marLeft w:val="0"/>
              <w:marRight w:val="0"/>
              <w:marTop w:val="0"/>
              <w:marBottom w:val="0"/>
              <w:divBdr>
                <w:top w:val="none" w:sz="0" w:space="0" w:color="auto"/>
                <w:left w:val="none" w:sz="0" w:space="0" w:color="auto"/>
                <w:bottom w:val="none" w:sz="0" w:space="0" w:color="auto"/>
                <w:right w:val="none" w:sz="0" w:space="0" w:color="auto"/>
              </w:divBdr>
            </w:div>
            <w:div w:id="2056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727">
      <w:bodyDiv w:val="1"/>
      <w:marLeft w:val="0"/>
      <w:marRight w:val="0"/>
      <w:marTop w:val="0"/>
      <w:marBottom w:val="0"/>
      <w:divBdr>
        <w:top w:val="none" w:sz="0" w:space="0" w:color="auto"/>
        <w:left w:val="none" w:sz="0" w:space="0" w:color="auto"/>
        <w:bottom w:val="none" w:sz="0" w:space="0" w:color="auto"/>
        <w:right w:val="none" w:sz="0" w:space="0" w:color="auto"/>
      </w:divBdr>
    </w:div>
    <w:div w:id="583879706">
      <w:bodyDiv w:val="1"/>
      <w:marLeft w:val="0"/>
      <w:marRight w:val="0"/>
      <w:marTop w:val="0"/>
      <w:marBottom w:val="0"/>
      <w:divBdr>
        <w:top w:val="none" w:sz="0" w:space="0" w:color="auto"/>
        <w:left w:val="none" w:sz="0" w:space="0" w:color="auto"/>
        <w:bottom w:val="none" w:sz="0" w:space="0" w:color="auto"/>
        <w:right w:val="none" w:sz="0" w:space="0" w:color="auto"/>
      </w:divBdr>
    </w:div>
    <w:div w:id="595289473">
      <w:bodyDiv w:val="1"/>
      <w:marLeft w:val="0"/>
      <w:marRight w:val="0"/>
      <w:marTop w:val="0"/>
      <w:marBottom w:val="0"/>
      <w:divBdr>
        <w:top w:val="none" w:sz="0" w:space="0" w:color="auto"/>
        <w:left w:val="none" w:sz="0" w:space="0" w:color="auto"/>
        <w:bottom w:val="none" w:sz="0" w:space="0" w:color="auto"/>
        <w:right w:val="none" w:sz="0" w:space="0" w:color="auto"/>
      </w:divBdr>
    </w:div>
    <w:div w:id="640307057">
      <w:bodyDiv w:val="1"/>
      <w:marLeft w:val="0"/>
      <w:marRight w:val="0"/>
      <w:marTop w:val="0"/>
      <w:marBottom w:val="0"/>
      <w:divBdr>
        <w:top w:val="none" w:sz="0" w:space="0" w:color="auto"/>
        <w:left w:val="none" w:sz="0" w:space="0" w:color="auto"/>
        <w:bottom w:val="none" w:sz="0" w:space="0" w:color="auto"/>
        <w:right w:val="none" w:sz="0" w:space="0" w:color="auto"/>
      </w:divBdr>
    </w:div>
    <w:div w:id="684865267">
      <w:bodyDiv w:val="1"/>
      <w:marLeft w:val="0"/>
      <w:marRight w:val="0"/>
      <w:marTop w:val="0"/>
      <w:marBottom w:val="0"/>
      <w:divBdr>
        <w:top w:val="none" w:sz="0" w:space="0" w:color="auto"/>
        <w:left w:val="none" w:sz="0" w:space="0" w:color="auto"/>
        <w:bottom w:val="none" w:sz="0" w:space="0" w:color="auto"/>
        <w:right w:val="none" w:sz="0" w:space="0" w:color="auto"/>
      </w:divBdr>
    </w:div>
    <w:div w:id="685406849">
      <w:bodyDiv w:val="1"/>
      <w:marLeft w:val="0"/>
      <w:marRight w:val="0"/>
      <w:marTop w:val="0"/>
      <w:marBottom w:val="0"/>
      <w:divBdr>
        <w:top w:val="none" w:sz="0" w:space="0" w:color="auto"/>
        <w:left w:val="none" w:sz="0" w:space="0" w:color="auto"/>
        <w:bottom w:val="none" w:sz="0" w:space="0" w:color="auto"/>
        <w:right w:val="none" w:sz="0" w:space="0" w:color="auto"/>
      </w:divBdr>
    </w:div>
    <w:div w:id="697466607">
      <w:bodyDiv w:val="1"/>
      <w:marLeft w:val="0"/>
      <w:marRight w:val="0"/>
      <w:marTop w:val="0"/>
      <w:marBottom w:val="0"/>
      <w:divBdr>
        <w:top w:val="none" w:sz="0" w:space="0" w:color="auto"/>
        <w:left w:val="none" w:sz="0" w:space="0" w:color="auto"/>
        <w:bottom w:val="none" w:sz="0" w:space="0" w:color="auto"/>
        <w:right w:val="none" w:sz="0" w:space="0" w:color="auto"/>
      </w:divBdr>
    </w:div>
    <w:div w:id="735207333">
      <w:bodyDiv w:val="1"/>
      <w:marLeft w:val="0"/>
      <w:marRight w:val="0"/>
      <w:marTop w:val="0"/>
      <w:marBottom w:val="0"/>
      <w:divBdr>
        <w:top w:val="none" w:sz="0" w:space="0" w:color="auto"/>
        <w:left w:val="none" w:sz="0" w:space="0" w:color="auto"/>
        <w:bottom w:val="none" w:sz="0" w:space="0" w:color="auto"/>
        <w:right w:val="none" w:sz="0" w:space="0" w:color="auto"/>
      </w:divBdr>
    </w:div>
    <w:div w:id="755706530">
      <w:bodyDiv w:val="1"/>
      <w:marLeft w:val="0"/>
      <w:marRight w:val="0"/>
      <w:marTop w:val="0"/>
      <w:marBottom w:val="0"/>
      <w:divBdr>
        <w:top w:val="none" w:sz="0" w:space="0" w:color="auto"/>
        <w:left w:val="none" w:sz="0" w:space="0" w:color="auto"/>
        <w:bottom w:val="none" w:sz="0" w:space="0" w:color="auto"/>
        <w:right w:val="none" w:sz="0" w:space="0" w:color="auto"/>
      </w:divBdr>
    </w:div>
    <w:div w:id="791481651">
      <w:bodyDiv w:val="1"/>
      <w:marLeft w:val="0"/>
      <w:marRight w:val="0"/>
      <w:marTop w:val="0"/>
      <w:marBottom w:val="0"/>
      <w:divBdr>
        <w:top w:val="none" w:sz="0" w:space="0" w:color="auto"/>
        <w:left w:val="none" w:sz="0" w:space="0" w:color="auto"/>
        <w:bottom w:val="none" w:sz="0" w:space="0" w:color="auto"/>
        <w:right w:val="none" w:sz="0" w:space="0" w:color="auto"/>
      </w:divBdr>
    </w:div>
    <w:div w:id="799307055">
      <w:bodyDiv w:val="1"/>
      <w:marLeft w:val="0"/>
      <w:marRight w:val="0"/>
      <w:marTop w:val="0"/>
      <w:marBottom w:val="0"/>
      <w:divBdr>
        <w:top w:val="none" w:sz="0" w:space="0" w:color="auto"/>
        <w:left w:val="none" w:sz="0" w:space="0" w:color="auto"/>
        <w:bottom w:val="none" w:sz="0" w:space="0" w:color="auto"/>
        <w:right w:val="none" w:sz="0" w:space="0" w:color="auto"/>
      </w:divBdr>
    </w:div>
    <w:div w:id="929579411">
      <w:bodyDiv w:val="1"/>
      <w:marLeft w:val="0"/>
      <w:marRight w:val="0"/>
      <w:marTop w:val="0"/>
      <w:marBottom w:val="0"/>
      <w:divBdr>
        <w:top w:val="none" w:sz="0" w:space="0" w:color="auto"/>
        <w:left w:val="none" w:sz="0" w:space="0" w:color="auto"/>
        <w:bottom w:val="none" w:sz="0" w:space="0" w:color="auto"/>
        <w:right w:val="none" w:sz="0" w:space="0" w:color="auto"/>
      </w:divBdr>
    </w:div>
    <w:div w:id="929853843">
      <w:bodyDiv w:val="1"/>
      <w:marLeft w:val="0"/>
      <w:marRight w:val="0"/>
      <w:marTop w:val="0"/>
      <w:marBottom w:val="0"/>
      <w:divBdr>
        <w:top w:val="none" w:sz="0" w:space="0" w:color="auto"/>
        <w:left w:val="none" w:sz="0" w:space="0" w:color="auto"/>
        <w:bottom w:val="none" w:sz="0" w:space="0" w:color="auto"/>
        <w:right w:val="none" w:sz="0" w:space="0" w:color="auto"/>
      </w:divBdr>
    </w:div>
    <w:div w:id="983775242">
      <w:bodyDiv w:val="1"/>
      <w:marLeft w:val="0"/>
      <w:marRight w:val="0"/>
      <w:marTop w:val="0"/>
      <w:marBottom w:val="0"/>
      <w:divBdr>
        <w:top w:val="none" w:sz="0" w:space="0" w:color="auto"/>
        <w:left w:val="none" w:sz="0" w:space="0" w:color="auto"/>
        <w:bottom w:val="none" w:sz="0" w:space="0" w:color="auto"/>
        <w:right w:val="none" w:sz="0" w:space="0" w:color="auto"/>
      </w:divBdr>
    </w:div>
    <w:div w:id="991715498">
      <w:bodyDiv w:val="1"/>
      <w:marLeft w:val="0"/>
      <w:marRight w:val="0"/>
      <w:marTop w:val="0"/>
      <w:marBottom w:val="0"/>
      <w:divBdr>
        <w:top w:val="none" w:sz="0" w:space="0" w:color="auto"/>
        <w:left w:val="none" w:sz="0" w:space="0" w:color="auto"/>
        <w:bottom w:val="none" w:sz="0" w:space="0" w:color="auto"/>
        <w:right w:val="none" w:sz="0" w:space="0" w:color="auto"/>
      </w:divBdr>
    </w:div>
    <w:div w:id="1091505910">
      <w:bodyDiv w:val="1"/>
      <w:marLeft w:val="0"/>
      <w:marRight w:val="0"/>
      <w:marTop w:val="0"/>
      <w:marBottom w:val="0"/>
      <w:divBdr>
        <w:top w:val="none" w:sz="0" w:space="0" w:color="auto"/>
        <w:left w:val="none" w:sz="0" w:space="0" w:color="auto"/>
        <w:bottom w:val="none" w:sz="0" w:space="0" w:color="auto"/>
        <w:right w:val="none" w:sz="0" w:space="0" w:color="auto"/>
      </w:divBdr>
    </w:div>
    <w:div w:id="1146707533">
      <w:bodyDiv w:val="1"/>
      <w:marLeft w:val="0"/>
      <w:marRight w:val="0"/>
      <w:marTop w:val="0"/>
      <w:marBottom w:val="0"/>
      <w:divBdr>
        <w:top w:val="none" w:sz="0" w:space="0" w:color="auto"/>
        <w:left w:val="none" w:sz="0" w:space="0" w:color="auto"/>
        <w:bottom w:val="none" w:sz="0" w:space="0" w:color="auto"/>
        <w:right w:val="none" w:sz="0" w:space="0" w:color="auto"/>
      </w:divBdr>
    </w:div>
    <w:div w:id="1153182066">
      <w:bodyDiv w:val="1"/>
      <w:marLeft w:val="0"/>
      <w:marRight w:val="0"/>
      <w:marTop w:val="0"/>
      <w:marBottom w:val="0"/>
      <w:divBdr>
        <w:top w:val="none" w:sz="0" w:space="0" w:color="auto"/>
        <w:left w:val="none" w:sz="0" w:space="0" w:color="auto"/>
        <w:bottom w:val="none" w:sz="0" w:space="0" w:color="auto"/>
        <w:right w:val="none" w:sz="0" w:space="0" w:color="auto"/>
      </w:divBdr>
    </w:div>
    <w:div w:id="1157112841">
      <w:bodyDiv w:val="1"/>
      <w:marLeft w:val="0"/>
      <w:marRight w:val="0"/>
      <w:marTop w:val="0"/>
      <w:marBottom w:val="0"/>
      <w:divBdr>
        <w:top w:val="none" w:sz="0" w:space="0" w:color="auto"/>
        <w:left w:val="none" w:sz="0" w:space="0" w:color="auto"/>
        <w:bottom w:val="none" w:sz="0" w:space="0" w:color="auto"/>
        <w:right w:val="none" w:sz="0" w:space="0" w:color="auto"/>
      </w:divBdr>
      <w:divsChild>
        <w:div w:id="1791434536">
          <w:marLeft w:val="0"/>
          <w:marRight w:val="0"/>
          <w:marTop w:val="0"/>
          <w:marBottom w:val="0"/>
          <w:divBdr>
            <w:top w:val="none" w:sz="0" w:space="0" w:color="auto"/>
            <w:left w:val="none" w:sz="0" w:space="0" w:color="auto"/>
            <w:bottom w:val="none" w:sz="0" w:space="0" w:color="auto"/>
            <w:right w:val="none" w:sz="0" w:space="0" w:color="auto"/>
          </w:divBdr>
          <w:divsChild>
            <w:div w:id="1595944052">
              <w:marLeft w:val="0"/>
              <w:marRight w:val="0"/>
              <w:marTop w:val="0"/>
              <w:marBottom w:val="0"/>
              <w:divBdr>
                <w:top w:val="none" w:sz="0" w:space="0" w:color="auto"/>
                <w:left w:val="none" w:sz="0" w:space="0" w:color="auto"/>
                <w:bottom w:val="none" w:sz="0" w:space="0" w:color="auto"/>
                <w:right w:val="none" w:sz="0" w:space="0" w:color="auto"/>
              </w:divBdr>
              <w:divsChild>
                <w:div w:id="1654599599">
                  <w:marLeft w:val="0"/>
                  <w:marRight w:val="0"/>
                  <w:marTop w:val="0"/>
                  <w:marBottom w:val="0"/>
                  <w:divBdr>
                    <w:top w:val="none" w:sz="0" w:space="0" w:color="auto"/>
                    <w:left w:val="none" w:sz="0" w:space="0" w:color="auto"/>
                    <w:bottom w:val="none" w:sz="0" w:space="0" w:color="auto"/>
                    <w:right w:val="none" w:sz="0" w:space="0" w:color="auto"/>
                  </w:divBdr>
                  <w:divsChild>
                    <w:div w:id="1790468546">
                      <w:marLeft w:val="0"/>
                      <w:marRight w:val="0"/>
                      <w:marTop w:val="0"/>
                      <w:marBottom w:val="0"/>
                      <w:divBdr>
                        <w:top w:val="none" w:sz="0" w:space="0" w:color="auto"/>
                        <w:left w:val="none" w:sz="0" w:space="0" w:color="auto"/>
                        <w:bottom w:val="none" w:sz="0" w:space="0" w:color="auto"/>
                        <w:right w:val="none" w:sz="0" w:space="0" w:color="auto"/>
                      </w:divBdr>
                      <w:divsChild>
                        <w:div w:id="1394162508">
                          <w:marLeft w:val="0"/>
                          <w:marRight w:val="0"/>
                          <w:marTop w:val="0"/>
                          <w:marBottom w:val="0"/>
                          <w:divBdr>
                            <w:top w:val="none" w:sz="0" w:space="0" w:color="auto"/>
                            <w:left w:val="none" w:sz="0" w:space="0" w:color="auto"/>
                            <w:bottom w:val="none" w:sz="0" w:space="0" w:color="auto"/>
                            <w:right w:val="none" w:sz="0" w:space="0" w:color="auto"/>
                          </w:divBdr>
                          <w:divsChild>
                            <w:div w:id="1296256374">
                              <w:marLeft w:val="0"/>
                              <w:marRight w:val="0"/>
                              <w:marTop w:val="0"/>
                              <w:marBottom w:val="0"/>
                              <w:divBdr>
                                <w:top w:val="none" w:sz="0" w:space="0" w:color="auto"/>
                                <w:left w:val="none" w:sz="0" w:space="0" w:color="auto"/>
                                <w:bottom w:val="none" w:sz="0" w:space="0" w:color="auto"/>
                                <w:right w:val="none" w:sz="0" w:space="0" w:color="auto"/>
                              </w:divBdr>
                              <w:divsChild>
                                <w:div w:id="19745559">
                                  <w:marLeft w:val="0"/>
                                  <w:marRight w:val="0"/>
                                  <w:marTop w:val="0"/>
                                  <w:marBottom w:val="0"/>
                                  <w:divBdr>
                                    <w:top w:val="none" w:sz="0" w:space="0" w:color="auto"/>
                                    <w:left w:val="none" w:sz="0" w:space="0" w:color="auto"/>
                                    <w:bottom w:val="none" w:sz="0" w:space="0" w:color="auto"/>
                                    <w:right w:val="none" w:sz="0" w:space="0" w:color="auto"/>
                                  </w:divBdr>
                                  <w:divsChild>
                                    <w:div w:id="1558083839">
                                      <w:marLeft w:val="0"/>
                                      <w:marRight w:val="0"/>
                                      <w:marTop w:val="0"/>
                                      <w:marBottom w:val="0"/>
                                      <w:divBdr>
                                        <w:top w:val="none" w:sz="0" w:space="0" w:color="auto"/>
                                        <w:left w:val="none" w:sz="0" w:space="0" w:color="auto"/>
                                        <w:bottom w:val="none" w:sz="0" w:space="0" w:color="auto"/>
                                        <w:right w:val="none" w:sz="0" w:space="0" w:color="auto"/>
                                      </w:divBdr>
                                      <w:divsChild>
                                        <w:div w:id="69617494">
                                          <w:marLeft w:val="0"/>
                                          <w:marRight w:val="0"/>
                                          <w:marTop w:val="0"/>
                                          <w:marBottom w:val="0"/>
                                          <w:divBdr>
                                            <w:top w:val="none" w:sz="0" w:space="0" w:color="auto"/>
                                            <w:left w:val="none" w:sz="0" w:space="0" w:color="auto"/>
                                            <w:bottom w:val="none" w:sz="0" w:space="0" w:color="auto"/>
                                            <w:right w:val="none" w:sz="0" w:space="0" w:color="auto"/>
                                          </w:divBdr>
                                          <w:divsChild>
                                            <w:div w:id="11944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1917827">
      <w:bodyDiv w:val="1"/>
      <w:marLeft w:val="0"/>
      <w:marRight w:val="0"/>
      <w:marTop w:val="0"/>
      <w:marBottom w:val="0"/>
      <w:divBdr>
        <w:top w:val="none" w:sz="0" w:space="0" w:color="auto"/>
        <w:left w:val="none" w:sz="0" w:space="0" w:color="auto"/>
        <w:bottom w:val="none" w:sz="0" w:space="0" w:color="auto"/>
        <w:right w:val="none" w:sz="0" w:space="0" w:color="auto"/>
      </w:divBdr>
    </w:div>
    <w:div w:id="1344549445">
      <w:bodyDiv w:val="1"/>
      <w:marLeft w:val="0"/>
      <w:marRight w:val="0"/>
      <w:marTop w:val="0"/>
      <w:marBottom w:val="0"/>
      <w:divBdr>
        <w:top w:val="none" w:sz="0" w:space="0" w:color="auto"/>
        <w:left w:val="none" w:sz="0" w:space="0" w:color="auto"/>
        <w:bottom w:val="none" w:sz="0" w:space="0" w:color="auto"/>
        <w:right w:val="none" w:sz="0" w:space="0" w:color="auto"/>
      </w:divBdr>
    </w:div>
    <w:div w:id="1372999775">
      <w:bodyDiv w:val="1"/>
      <w:marLeft w:val="0"/>
      <w:marRight w:val="0"/>
      <w:marTop w:val="0"/>
      <w:marBottom w:val="0"/>
      <w:divBdr>
        <w:top w:val="none" w:sz="0" w:space="0" w:color="auto"/>
        <w:left w:val="none" w:sz="0" w:space="0" w:color="auto"/>
        <w:bottom w:val="none" w:sz="0" w:space="0" w:color="auto"/>
        <w:right w:val="none" w:sz="0" w:space="0" w:color="auto"/>
      </w:divBdr>
    </w:div>
    <w:div w:id="1460108668">
      <w:bodyDiv w:val="1"/>
      <w:marLeft w:val="0"/>
      <w:marRight w:val="0"/>
      <w:marTop w:val="0"/>
      <w:marBottom w:val="0"/>
      <w:divBdr>
        <w:top w:val="none" w:sz="0" w:space="0" w:color="auto"/>
        <w:left w:val="none" w:sz="0" w:space="0" w:color="auto"/>
        <w:bottom w:val="none" w:sz="0" w:space="0" w:color="auto"/>
        <w:right w:val="none" w:sz="0" w:space="0" w:color="auto"/>
      </w:divBdr>
    </w:div>
    <w:div w:id="1517845781">
      <w:bodyDiv w:val="1"/>
      <w:marLeft w:val="0"/>
      <w:marRight w:val="0"/>
      <w:marTop w:val="0"/>
      <w:marBottom w:val="0"/>
      <w:divBdr>
        <w:top w:val="none" w:sz="0" w:space="0" w:color="auto"/>
        <w:left w:val="none" w:sz="0" w:space="0" w:color="auto"/>
        <w:bottom w:val="none" w:sz="0" w:space="0" w:color="auto"/>
        <w:right w:val="none" w:sz="0" w:space="0" w:color="auto"/>
      </w:divBdr>
    </w:div>
    <w:div w:id="1587034480">
      <w:bodyDiv w:val="1"/>
      <w:marLeft w:val="0"/>
      <w:marRight w:val="0"/>
      <w:marTop w:val="0"/>
      <w:marBottom w:val="0"/>
      <w:divBdr>
        <w:top w:val="none" w:sz="0" w:space="0" w:color="auto"/>
        <w:left w:val="none" w:sz="0" w:space="0" w:color="auto"/>
        <w:bottom w:val="none" w:sz="0" w:space="0" w:color="auto"/>
        <w:right w:val="none" w:sz="0" w:space="0" w:color="auto"/>
      </w:divBdr>
    </w:div>
    <w:div w:id="1600258645">
      <w:bodyDiv w:val="1"/>
      <w:marLeft w:val="0"/>
      <w:marRight w:val="0"/>
      <w:marTop w:val="0"/>
      <w:marBottom w:val="0"/>
      <w:divBdr>
        <w:top w:val="none" w:sz="0" w:space="0" w:color="auto"/>
        <w:left w:val="none" w:sz="0" w:space="0" w:color="auto"/>
        <w:bottom w:val="none" w:sz="0" w:space="0" w:color="auto"/>
        <w:right w:val="none" w:sz="0" w:space="0" w:color="auto"/>
      </w:divBdr>
    </w:div>
    <w:div w:id="1685284305">
      <w:bodyDiv w:val="1"/>
      <w:marLeft w:val="0"/>
      <w:marRight w:val="0"/>
      <w:marTop w:val="0"/>
      <w:marBottom w:val="0"/>
      <w:divBdr>
        <w:top w:val="none" w:sz="0" w:space="0" w:color="auto"/>
        <w:left w:val="none" w:sz="0" w:space="0" w:color="auto"/>
        <w:bottom w:val="none" w:sz="0" w:space="0" w:color="auto"/>
        <w:right w:val="none" w:sz="0" w:space="0" w:color="auto"/>
      </w:divBdr>
    </w:div>
    <w:div w:id="1738475950">
      <w:bodyDiv w:val="1"/>
      <w:marLeft w:val="0"/>
      <w:marRight w:val="0"/>
      <w:marTop w:val="0"/>
      <w:marBottom w:val="0"/>
      <w:divBdr>
        <w:top w:val="none" w:sz="0" w:space="0" w:color="auto"/>
        <w:left w:val="none" w:sz="0" w:space="0" w:color="auto"/>
        <w:bottom w:val="none" w:sz="0" w:space="0" w:color="auto"/>
        <w:right w:val="none" w:sz="0" w:space="0" w:color="auto"/>
      </w:divBdr>
    </w:div>
    <w:div w:id="1767537463">
      <w:bodyDiv w:val="1"/>
      <w:marLeft w:val="0"/>
      <w:marRight w:val="0"/>
      <w:marTop w:val="0"/>
      <w:marBottom w:val="0"/>
      <w:divBdr>
        <w:top w:val="none" w:sz="0" w:space="0" w:color="auto"/>
        <w:left w:val="none" w:sz="0" w:space="0" w:color="auto"/>
        <w:bottom w:val="none" w:sz="0" w:space="0" w:color="auto"/>
        <w:right w:val="none" w:sz="0" w:space="0" w:color="auto"/>
      </w:divBdr>
    </w:div>
    <w:div w:id="1869559935">
      <w:bodyDiv w:val="1"/>
      <w:marLeft w:val="0"/>
      <w:marRight w:val="0"/>
      <w:marTop w:val="0"/>
      <w:marBottom w:val="0"/>
      <w:divBdr>
        <w:top w:val="none" w:sz="0" w:space="0" w:color="auto"/>
        <w:left w:val="none" w:sz="0" w:space="0" w:color="auto"/>
        <w:bottom w:val="none" w:sz="0" w:space="0" w:color="auto"/>
        <w:right w:val="none" w:sz="0" w:space="0" w:color="auto"/>
      </w:divBdr>
      <w:divsChild>
        <w:div w:id="1600210788">
          <w:marLeft w:val="0"/>
          <w:marRight w:val="0"/>
          <w:marTop w:val="0"/>
          <w:marBottom w:val="0"/>
          <w:divBdr>
            <w:top w:val="none" w:sz="0" w:space="0" w:color="auto"/>
            <w:left w:val="none" w:sz="0" w:space="0" w:color="auto"/>
            <w:bottom w:val="none" w:sz="0" w:space="0" w:color="auto"/>
            <w:right w:val="none" w:sz="0" w:space="0" w:color="auto"/>
          </w:divBdr>
          <w:divsChild>
            <w:div w:id="179585334">
              <w:marLeft w:val="0"/>
              <w:marRight w:val="0"/>
              <w:marTop w:val="0"/>
              <w:marBottom w:val="0"/>
              <w:divBdr>
                <w:top w:val="none" w:sz="0" w:space="0" w:color="auto"/>
                <w:left w:val="none" w:sz="0" w:space="0" w:color="auto"/>
                <w:bottom w:val="none" w:sz="0" w:space="0" w:color="auto"/>
                <w:right w:val="none" w:sz="0" w:space="0" w:color="auto"/>
              </w:divBdr>
              <w:divsChild>
                <w:div w:id="1732925887">
                  <w:marLeft w:val="0"/>
                  <w:marRight w:val="0"/>
                  <w:marTop w:val="0"/>
                  <w:marBottom w:val="0"/>
                  <w:divBdr>
                    <w:top w:val="none" w:sz="0" w:space="0" w:color="auto"/>
                    <w:left w:val="none" w:sz="0" w:space="0" w:color="auto"/>
                    <w:bottom w:val="none" w:sz="0" w:space="0" w:color="auto"/>
                    <w:right w:val="none" w:sz="0" w:space="0" w:color="auto"/>
                  </w:divBdr>
                  <w:divsChild>
                    <w:div w:id="1055932159">
                      <w:marLeft w:val="0"/>
                      <w:marRight w:val="0"/>
                      <w:marTop w:val="0"/>
                      <w:marBottom w:val="0"/>
                      <w:divBdr>
                        <w:top w:val="none" w:sz="0" w:space="0" w:color="auto"/>
                        <w:left w:val="none" w:sz="0" w:space="0" w:color="auto"/>
                        <w:bottom w:val="none" w:sz="0" w:space="0" w:color="auto"/>
                        <w:right w:val="none" w:sz="0" w:space="0" w:color="auto"/>
                      </w:divBdr>
                      <w:divsChild>
                        <w:div w:id="1362053674">
                          <w:marLeft w:val="0"/>
                          <w:marRight w:val="0"/>
                          <w:marTop w:val="0"/>
                          <w:marBottom w:val="0"/>
                          <w:divBdr>
                            <w:top w:val="none" w:sz="0" w:space="0" w:color="auto"/>
                            <w:left w:val="none" w:sz="0" w:space="0" w:color="auto"/>
                            <w:bottom w:val="none" w:sz="0" w:space="0" w:color="auto"/>
                            <w:right w:val="none" w:sz="0" w:space="0" w:color="auto"/>
                          </w:divBdr>
                          <w:divsChild>
                            <w:div w:id="408119619">
                              <w:marLeft w:val="0"/>
                              <w:marRight w:val="0"/>
                              <w:marTop w:val="0"/>
                              <w:marBottom w:val="0"/>
                              <w:divBdr>
                                <w:top w:val="none" w:sz="0" w:space="0" w:color="auto"/>
                                <w:left w:val="none" w:sz="0" w:space="0" w:color="auto"/>
                                <w:bottom w:val="none" w:sz="0" w:space="0" w:color="auto"/>
                                <w:right w:val="none" w:sz="0" w:space="0" w:color="auto"/>
                              </w:divBdr>
                              <w:divsChild>
                                <w:div w:id="378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4763">
      <w:bodyDiv w:val="1"/>
      <w:marLeft w:val="0"/>
      <w:marRight w:val="0"/>
      <w:marTop w:val="0"/>
      <w:marBottom w:val="0"/>
      <w:divBdr>
        <w:top w:val="none" w:sz="0" w:space="0" w:color="auto"/>
        <w:left w:val="none" w:sz="0" w:space="0" w:color="auto"/>
        <w:bottom w:val="none" w:sz="0" w:space="0" w:color="auto"/>
        <w:right w:val="none" w:sz="0" w:space="0" w:color="auto"/>
      </w:divBdr>
    </w:div>
    <w:div w:id="1966885266">
      <w:bodyDiv w:val="1"/>
      <w:marLeft w:val="0"/>
      <w:marRight w:val="0"/>
      <w:marTop w:val="0"/>
      <w:marBottom w:val="0"/>
      <w:divBdr>
        <w:top w:val="none" w:sz="0" w:space="0" w:color="auto"/>
        <w:left w:val="none" w:sz="0" w:space="0" w:color="auto"/>
        <w:bottom w:val="none" w:sz="0" w:space="0" w:color="auto"/>
        <w:right w:val="none" w:sz="0" w:space="0" w:color="auto"/>
      </w:divBdr>
    </w:div>
    <w:div w:id="2058042512">
      <w:bodyDiv w:val="1"/>
      <w:marLeft w:val="0"/>
      <w:marRight w:val="0"/>
      <w:marTop w:val="0"/>
      <w:marBottom w:val="0"/>
      <w:divBdr>
        <w:top w:val="none" w:sz="0" w:space="0" w:color="auto"/>
        <w:left w:val="none" w:sz="0" w:space="0" w:color="auto"/>
        <w:bottom w:val="none" w:sz="0" w:space="0" w:color="auto"/>
        <w:right w:val="none" w:sz="0" w:space="0" w:color="auto"/>
      </w:divBdr>
    </w:div>
    <w:div w:id="207627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22</Pages>
  <Words>5410</Words>
  <Characters>30975</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GAP</Company>
  <LinksUpToDate>false</LinksUpToDate>
  <CharactersWithSpaces>36313</CharactersWithSpaces>
  <SharedDoc>false</SharedDoc>
  <HLinks>
    <vt:vector size="24" baseType="variant">
      <vt:variant>
        <vt:i4>3539066</vt:i4>
      </vt:variant>
      <vt:variant>
        <vt:i4>9</vt:i4>
      </vt:variant>
      <vt:variant>
        <vt:i4>0</vt:i4>
      </vt:variant>
      <vt:variant>
        <vt:i4>5</vt:i4>
      </vt:variant>
      <vt:variant>
        <vt:lpwstr/>
      </vt:variant>
      <vt:variant>
        <vt:lpwstr>z6</vt:lpwstr>
      </vt:variant>
      <vt:variant>
        <vt:i4>3342458</vt:i4>
      </vt:variant>
      <vt:variant>
        <vt:i4>6</vt:i4>
      </vt:variant>
      <vt:variant>
        <vt:i4>0</vt:i4>
      </vt:variant>
      <vt:variant>
        <vt:i4>5</vt:i4>
      </vt:variant>
      <vt:variant>
        <vt:lpwstr/>
      </vt:variant>
      <vt:variant>
        <vt:lpwstr>z3</vt:lpwstr>
      </vt:variant>
      <vt:variant>
        <vt:i4>3276922</vt:i4>
      </vt:variant>
      <vt:variant>
        <vt:i4>3</vt:i4>
      </vt:variant>
      <vt:variant>
        <vt:i4>0</vt:i4>
      </vt:variant>
      <vt:variant>
        <vt:i4>5</vt:i4>
      </vt:variant>
      <vt:variant>
        <vt:lpwstr/>
      </vt:variant>
      <vt:variant>
        <vt:lpwstr>z2</vt:lpwstr>
      </vt:variant>
      <vt:variant>
        <vt:i4>3211386</vt:i4>
      </vt:variant>
      <vt:variant>
        <vt:i4>0</vt:i4>
      </vt:variant>
      <vt:variant>
        <vt:i4>0</vt:i4>
      </vt:variant>
      <vt:variant>
        <vt:i4>5</vt:i4>
      </vt:variant>
      <vt:variant>
        <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sigl</dc:creator>
  <cp:lastModifiedBy>kunc</cp:lastModifiedBy>
  <cp:revision>8</cp:revision>
  <cp:lastPrinted>2016-03-22T13:23:00Z</cp:lastPrinted>
  <dcterms:created xsi:type="dcterms:W3CDTF">2017-04-06T05:49:00Z</dcterms:created>
  <dcterms:modified xsi:type="dcterms:W3CDTF">2017-05-15T09:42:00Z</dcterms:modified>
</cp:coreProperties>
</file>